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5CF50" w14:textId="21AD9EE1" w:rsidR="009D1BA2" w:rsidRPr="00221465" w:rsidRDefault="0034498F" w:rsidP="008027B9">
      <w:pPr>
        <w:spacing w:line="276" w:lineRule="auto"/>
        <w:rPr>
          <w:rFonts w:asciiTheme="majorHAnsi" w:hAnsiTheme="majorHAnsi"/>
          <w:noProof/>
        </w:rPr>
      </w:pPr>
      <w:r w:rsidRPr="00696D12">
        <w:rPr>
          <w:rFonts w:asciiTheme="majorHAnsi" w:hAnsiTheme="majorHAnsi"/>
          <w:noProof/>
        </w:rPr>
        <w:t xml:space="preserve">Příloha č. </w:t>
      </w:r>
      <w:r w:rsidR="00423F20" w:rsidRPr="00696D12">
        <w:rPr>
          <w:rFonts w:asciiTheme="majorHAnsi" w:hAnsiTheme="majorHAnsi"/>
          <w:noProof/>
        </w:rPr>
        <w:t xml:space="preserve">3 </w:t>
      </w:r>
      <w:r w:rsidR="00EA2C48" w:rsidRPr="00696D12">
        <w:rPr>
          <w:rFonts w:asciiTheme="majorHAnsi" w:hAnsiTheme="majorHAnsi"/>
          <w:noProof/>
        </w:rPr>
        <w:t>Výzvy k podání nabídky</w:t>
      </w:r>
      <w:r w:rsidR="00390AD7">
        <w:rPr>
          <w:rFonts w:asciiTheme="majorHAnsi" w:hAnsiTheme="majorHAnsi"/>
          <w:noProof/>
        </w:rPr>
        <w:t xml:space="preserve"> č.</w:t>
      </w:r>
      <w:r w:rsidR="00255312">
        <w:rPr>
          <w:rFonts w:asciiTheme="majorHAnsi" w:hAnsiTheme="majorHAnsi"/>
          <w:noProof/>
        </w:rPr>
        <w:t xml:space="preserve"> </w:t>
      </w:r>
      <w:r w:rsidR="00390AD7">
        <w:rPr>
          <w:rFonts w:asciiTheme="majorHAnsi" w:hAnsiTheme="majorHAnsi"/>
          <w:noProof/>
        </w:rPr>
        <w:t>j.:</w:t>
      </w:r>
      <w:r w:rsidR="00287A6B">
        <w:rPr>
          <w:rFonts w:asciiTheme="majorHAnsi" w:hAnsiTheme="majorHAnsi"/>
          <w:noProof/>
        </w:rPr>
        <w:t xml:space="preserve"> </w:t>
      </w:r>
      <w:r w:rsidR="000A4539">
        <w:rPr>
          <w:rFonts w:asciiTheme="majorHAnsi" w:hAnsiTheme="majorHAnsi"/>
          <w:noProof/>
        </w:rPr>
        <w:t>107770</w:t>
      </w:r>
      <w:r w:rsidR="005707E4">
        <w:rPr>
          <w:rFonts w:asciiTheme="majorHAnsi" w:hAnsiTheme="majorHAnsi"/>
          <w:noProof/>
        </w:rPr>
        <w:t>/2025-SŽ-GŘ-0</w:t>
      </w:r>
      <w:r w:rsidR="004643E6">
        <w:rPr>
          <w:rFonts w:asciiTheme="majorHAnsi" w:hAnsiTheme="majorHAnsi"/>
          <w:noProof/>
        </w:rPr>
        <w:t>25</w:t>
      </w:r>
    </w:p>
    <w:p w14:paraId="46FEF5BF" w14:textId="13954025" w:rsidR="009D1BA2" w:rsidRPr="00221465" w:rsidRDefault="00A35755" w:rsidP="008027B9">
      <w:pPr>
        <w:pStyle w:val="Nadpis1"/>
        <w:keepNext w:val="0"/>
        <w:keepLines w:val="0"/>
        <w:widowControl w:val="0"/>
        <w:suppressAutoHyphens w:val="0"/>
        <w:spacing w:before="0" w:line="360" w:lineRule="auto"/>
        <w:rPr>
          <w:noProof/>
        </w:rPr>
      </w:pPr>
      <w:r w:rsidRPr="00221465">
        <w:rPr>
          <w:noProof/>
        </w:rPr>
        <w:t>K</w:t>
      </w:r>
      <w:r w:rsidR="00355DD1">
        <w:rPr>
          <w:noProof/>
        </w:rPr>
        <w:t>upní smlouva na dodávku hardware</w:t>
      </w:r>
    </w:p>
    <w:p w14:paraId="20D9C0A9" w14:textId="0EBF1E82" w:rsidR="00696D12" w:rsidRDefault="001C395D" w:rsidP="008027B9">
      <w:pPr>
        <w:widowControl w:val="0"/>
        <w:overflowPunct w:val="0"/>
        <w:autoSpaceDE w:val="0"/>
        <w:autoSpaceDN w:val="0"/>
        <w:adjustRightInd w:val="0"/>
        <w:spacing w:after="0" w:line="240" w:lineRule="auto"/>
        <w:textAlignment w:val="baseline"/>
        <w:rPr>
          <w:highlight w:val="yellow"/>
        </w:rPr>
      </w:pPr>
      <w:r w:rsidRPr="001C395D">
        <w:rPr>
          <w:rFonts w:eastAsia="Times New Roman" w:cs="Times New Roman"/>
          <w:b/>
          <w:lang w:eastAsia="cs-CZ"/>
        </w:rPr>
        <w:t xml:space="preserve">Číslo smlouvy kupujícího: </w:t>
      </w:r>
      <w:r w:rsidR="000A4539" w:rsidRPr="000768A8">
        <w:rPr>
          <w:noProof/>
          <w:highlight w:val="yellow"/>
        </w:rPr>
        <w:t>[DOPLNÍ KUPUJÍCÍ PŘED PODPISEM SMLOUVY</w:t>
      </w:r>
      <w:r w:rsidR="000A4539" w:rsidRPr="000768A8">
        <w:rPr>
          <w:highlight w:val="yellow"/>
        </w:rPr>
        <w:t>]</w:t>
      </w:r>
    </w:p>
    <w:p w14:paraId="49F5852D" w14:textId="77777777" w:rsidR="000A4539" w:rsidRPr="00F20995" w:rsidRDefault="000A4539" w:rsidP="008027B9">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p>
    <w:p w14:paraId="14E50708" w14:textId="70BDF261" w:rsidR="000A1BD4" w:rsidRPr="00F65EF2" w:rsidRDefault="00355DD1" w:rsidP="004848F8">
      <w:pPr>
        <w:pStyle w:val="Podnadpissmlouva"/>
        <w:rPr>
          <w:rFonts w:asciiTheme="majorHAnsi" w:hAnsiTheme="majorHAnsi"/>
          <w:b w:val="0"/>
          <w:noProof/>
        </w:rPr>
      </w:pPr>
      <w:r w:rsidRPr="00355DD1">
        <w:rPr>
          <w:highlight w:val="green"/>
          <w:lang w:eastAsia="cs-CZ"/>
        </w:rPr>
        <w:t>Číslo smlouvy prodávajícího</w:t>
      </w:r>
      <w:r w:rsidR="00696D12">
        <w:rPr>
          <w:highlight w:val="green"/>
          <w:lang w:eastAsia="cs-CZ"/>
        </w:rPr>
        <w:t>:</w:t>
      </w:r>
      <w:r w:rsidRPr="00355DD1">
        <w:rPr>
          <w:highlight w:val="green"/>
          <w:lang w:eastAsia="cs-CZ"/>
        </w:rPr>
        <w:t xml:space="preserve"> </w:t>
      </w:r>
      <w:r w:rsidR="001925F6" w:rsidRPr="00F65EF2">
        <w:rPr>
          <w:b w:val="0"/>
          <w:highlight w:val="green"/>
        </w:rPr>
        <w:t>[DOPLNÍ PRODÁVAJÍCÍ]</w:t>
      </w:r>
    </w:p>
    <w:p w14:paraId="314B762E" w14:textId="5842006A"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5839136E" w14:textId="75DAA823" w:rsidR="00EA2C48" w:rsidRPr="00510BC5" w:rsidRDefault="00EA2C48" w:rsidP="004848F8">
      <w:pPr>
        <w:pStyle w:val="Kupujc"/>
      </w:pPr>
      <w:bookmarkStart w:id="0" w:name="_Hlk27230499"/>
      <w:r w:rsidRPr="004848F8">
        <w:rPr>
          <w:rStyle w:val="Tun"/>
        </w:rPr>
        <w:t>Kupující</w:t>
      </w:r>
      <w:r w:rsidRPr="000C5DA0">
        <w:t>:</w:t>
      </w:r>
      <w:r w:rsidRPr="000C5DA0">
        <w:tab/>
      </w:r>
      <w:r w:rsidR="0041363B" w:rsidRPr="00510BC5">
        <w:rPr>
          <w:b/>
        </w:rPr>
        <w:t xml:space="preserve">Česká republika </w:t>
      </w:r>
      <w:r w:rsidR="0041363B" w:rsidRPr="00510BC5">
        <w:t xml:space="preserve">- </w:t>
      </w:r>
      <w:r w:rsidR="000A4539" w:rsidRPr="00510BC5">
        <w:rPr>
          <w:rStyle w:val="Tun"/>
        </w:rPr>
        <w:t>Úřad pro civilní letectví</w:t>
      </w:r>
    </w:p>
    <w:p w14:paraId="65E363A6" w14:textId="67AB5DC1" w:rsidR="00EA2C48" w:rsidRPr="00510BC5" w:rsidRDefault="000553F9" w:rsidP="004848F8">
      <w:pPr>
        <w:pStyle w:val="Identifikace"/>
      </w:pPr>
      <w:r w:rsidRPr="00510BC5">
        <w:tab/>
      </w:r>
      <w:r w:rsidR="000A4539" w:rsidRPr="00510BC5">
        <w:t>K letišti 1149/23, 161 00 Praha 6</w:t>
      </w:r>
      <w:r w:rsidR="00FD19C4" w:rsidRPr="00510BC5">
        <w:t xml:space="preserve">  </w:t>
      </w:r>
      <w:r w:rsidR="00EA2C48" w:rsidRPr="00510BC5">
        <w:t xml:space="preserve"> </w:t>
      </w:r>
    </w:p>
    <w:p w14:paraId="5F72C932" w14:textId="7453E154" w:rsidR="00EA2C48" w:rsidRDefault="000553F9" w:rsidP="004848F8">
      <w:pPr>
        <w:pStyle w:val="Identifikace"/>
      </w:pPr>
      <w:r w:rsidRPr="00510BC5">
        <w:tab/>
      </w:r>
      <w:r w:rsidR="00EA2C48" w:rsidRPr="00510BC5">
        <w:t>IČ</w:t>
      </w:r>
      <w:r w:rsidR="00161FAE" w:rsidRPr="00510BC5">
        <w:t>O</w:t>
      </w:r>
      <w:r w:rsidR="00EA2C48" w:rsidRPr="00510BC5">
        <w:t xml:space="preserve"> </w:t>
      </w:r>
      <w:r w:rsidR="0041363B" w:rsidRPr="00510BC5">
        <w:t>48134678</w:t>
      </w:r>
    </w:p>
    <w:p w14:paraId="42167B0E" w14:textId="1448F012" w:rsidR="00165595" w:rsidRDefault="001B1729" w:rsidP="004848F8">
      <w:pPr>
        <w:pStyle w:val="Identifikace"/>
      </w:pPr>
      <w:r>
        <w:tab/>
        <w:t>Bankovní spojení:</w:t>
      </w:r>
      <w:r w:rsidR="00165595">
        <w:rPr>
          <w:noProof/>
          <w:highlight w:val="yellow"/>
        </w:rPr>
        <w:t xml:space="preserve"> </w:t>
      </w:r>
      <w:r w:rsidR="00165595" w:rsidRPr="000768A8">
        <w:rPr>
          <w:noProof/>
          <w:highlight w:val="yellow"/>
        </w:rPr>
        <w:t>[DOPLNÍ KUPUJÍCÍ PŘED PODPISEM SMLOUVY</w:t>
      </w:r>
      <w:r w:rsidR="00165595" w:rsidRPr="000768A8">
        <w:rPr>
          <w:highlight w:val="yellow"/>
        </w:rPr>
        <w:t>]</w:t>
      </w:r>
    </w:p>
    <w:p w14:paraId="7F5B3CAF" w14:textId="34991A0B" w:rsidR="001B1729" w:rsidRDefault="00165595" w:rsidP="004848F8">
      <w:pPr>
        <w:pStyle w:val="Identifikace"/>
        <w:rPr>
          <w:rFonts w:ascii="Verdana" w:hAnsi="Verdana" w:cstheme="minorHAnsi"/>
        </w:rPr>
      </w:pPr>
      <w:r>
        <w:tab/>
      </w:r>
      <w:r w:rsidR="001B1729">
        <w:t>Číslo účtu:</w:t>
      </w:r>
      <w:r>
        <w:rPr>
          <w:noProof/>
          <w:highlight w:val="yellow"/>
        </w:rPr>
        <w:t xml:space="preserve"> </w:t>
      </w:r>
      <w:r w:rsidRPr="000768A8">
        <w:rPr>
          <w:noProof/>
          <w:highlight w:val="yellow"/>
        </w:rPr>
        <w:t>[DOPLNÍ KUPUJÍCÍ PŘED PODPISEM SMLOUVY</w:t>
      </w:r>
      <w:r w:rsidRPr="000768A8">
        <w:rPr>
          <w:highlight w:val="yellow"/>
        </w:rPr>
        <w:t>]</w:t>
      </w:r>
    </w:p>
    <w:p w14:paraId="519D6099" w14:textId="1ACB0C3B" w:rsidR="00EA2C48" w:rsidRPr="000A4539" w:rsidRDefault="001B1729" w:rsidP="004848F8">
      <w:pPr>
        <w:pStyle w:val="Identifikace"/>
      </w:pPr>
      <w:r>
        <w:rPr>
          <w:rFonts w:ascii="Verdana" w:hAnsi="Verdana" w:cstheme="minorHAnsi"/>
        </w:rPr>
        <w:tab/>
      </w:r>
      <w:r w:rsidR="00EA2C48" w:rsidRPr="004315AF">
        <w:t>zastoupen</w:t>
      </w:r>
      <w:r>
        <w:t>ý</w:t>
      </w:r>
      <w:r w:rsidR="00EA2C48" w:rsidRPr="004315AF">
        <w:t xml:space="preserve"> </w:t>
      </w:r>
      <w:r w:rsidR="0041363B">
        <w:t>Ing. David Jágr, ředitel</w:t>
      </w:r>
    </w:p>
    <w:p w14:paraId="312AF4C2" w14:textId="0D516A1A" w:rsidR="00EA2C48" w:rsidRPr="00F65EF2" w:rsidRDefault="00EA2C48" w:rsidP="004848F8">
      <w:pPr>
        <w:pStyle w:val="Kupujc"/>
        <w:rPr>
          <w:b/>
        </w:rPr>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w:t>
      </w:r>
      <w:r w:rsidR="001925F6" w:rsidRPr="00F65EF2">
        <w:rPr>
          <w:rStyle w:val="Tun"/>
          <w:b w:val="0"/>
          <w:highlight w:val="green"/>
        </w:rPr>
        <w:t>[DOPLNÍ PRODÁVAJÍCÍ]</w:t>
      </w:r>
    </w:p>
    <w:p w14:paraId="57FC89CC" w14:textId="7EEAEF56" w:rsidR="00EA2C48" w:rsidRPr="008027B9" w:rsidRDefault="000553F9" w:rsidP="004848F8">
      <w:pPr>
        <w:pStyle w:val="Identifikace"/>
      </w:pPr>
      <w:r>
        <w:tab/>
      </w:r>
      <w:r w:rsidR="00EA2C48" w:rsidRPr="008027B9">
        <w:rPr>
          <w:highlight w:val="green"/>
        </w:rPr>
        <w:t>údaje o zápisu v evidenci</w:t>
      </w:r>
    </w:p>
    <w:p w14:paraId="0E3F305A" w14:textId="15ECA9B6" w:rsidR="00EA2C48" w:rsidRPr="008027B9" w:rsidRDefault="000553F9" w:rsidP="004848F8">
      <w:pPr>
        <w:pStyle w:val="Identifikace"/>
      </w:pPr>
      <w:r>
        <w:tab/>
      </w:r>
      <w:r w:rsidR="00EA2C48" w:rsidRPr="008027B9">
        <w:rPr>
          <w:highlight w:val="green"/>
        </w:rPr>
        <w:t>údaje o sídlu</w:t>
      </w:r>
    </w:p>
    <w:p w14:paraId="292EACFC" w14:textId="04670F52" w:rsidR="00EA2C48" w:rsidRPr="001925F6" w:rsidRDefault="000553F9" w:rsidP="004848F8">
      <w:pPr>
        <w:pStyle w:val="Identifikace"/>
      </w:pPr>
      <w:r>
        <w:tab/>
      </w:r>
      <w:r w:rsidR="00EA2C48" w:rsidRPr="001925F6">
        <w:rPr>
          <w:highlight w:val="green"/>
        </w:rPr>
        <w:t>IČ</w:t>
      </w:r>
      <w:r w:rsidR="00161FAE">
        <w:rPr>
          <w:highlight w:val="green"/>
        </w:rPr>
        <w:t>O</w:t>
      </w:r>
      <w:r w:rsidR="00EA2C48" w:rsidRPr="001925F6">
        <w:rPr>
          <w:highlight w:val="green"/>
        </w:rPr>
        <w:t xml:space="preserve"> …………………</w:t>
      </w:r>
      <w:r w:rsidRPr="001925F6">
        <w:rPr>
          <w:highlight w:val="green"/>
        </w:rPr>
        <w:t>…,</w:t>
      </w:r>
      <w:r w:rsidR="00EA2C48" w:rsidRPr="001925F6">
        <w:rPr>
          <w:highlight w:val="green"/>
        </w:rPr>
        <w:t xml:space="preserve"> DIČ …………………</w:t>
      </w:r>
    </w:p>
    <w:p w14:paraId="7EAF138A" w14:textId="17BA6B52" w:rsidR="00EA2C48" w:rsidRPr="000553F9" w:rsidRDefault="000553F9" w:rsidP="004848F8">
      <w:pPr>
        <w:pStyle w:val="Identifikace"/>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4848F8">
      <w:pPr>
        <w:pStyle w:val="Identifikace"/>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4848F8">
      <w:pPr>
        <w:pStyle w:val="Identifikace"/>
      </w:pPr>
      <w:r>
        <w:tab/>
      </w:r>
      <w:r w:rsidR="00EA2C48" w:rsidRPr="008027B9">
        <w:rPr>
          <w:highlight w:val="green"/>
        </w:rPr>
        <w:t>údaje o statutárním orgánu nebo jiné oprávněné osobě</w:t>
      </w:r>
    </w:p>
    <w:p w14:paraId="6CE4904C" w14:textId="77777777" w:rsidR="00696D12" w:rsidRDefault="00696D12" w:rsidP="004848F8">
      <w:pPr>
        <w:rPr>
          <w:noProof/>
        </w:rPr>
      </w:pPr>
    </w:p>
    <w:p w14:paraId="7961F33C" w14:textId="5CC0D627"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3FEC3F65" w14:textId="77777777" w:rsidR="00696D12" w:rsidRDefault="00696D12" w:rsidP="008027B9">
      <w:pPr>
        <w:widowControl w:val="0"/>
        <w:rPr>
          <w:rStyle w:val="PreambuleChar"/>
        </w:rPr>
      </w:pPr>
    </w:p>
    <w:p w14:paraId="6887847B" w14:textId="2013743B" w:rsidR="009D1BA2" w:rsidRPr="000220E9" w:rsidRDefault="00355DD1" w:rsidP="008027B9">
      <w:pPr>
        <w:widowControl w:val="0"/>
        <w:rPr>
          <w:b/>
          <w:bCs/>
          <w:lang w:eastAsia="cs-CZ"/>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9F71DC">
        <w:rPr>
          <w:rStyle w:val="PreambuleChar"/>
        </w:rPr>
        <w:t>výběrového</w:t>
      </w:r>
      <w:r w:rsidRPr="004848F8">
        <w:rPr>
          <w:rStyle w:val="PreambuleChar"/>
        </w:rPr>
        <w:t xml:space="preserve"> řízení veřejné zakázky s názvem </w:t>
      </w:r>
      <w:r w:rsidR="002913A7" w:rsidRPr="002913A7">
        <w:rPr>
          <w:rStyle w:val="PreambuleChar"/>
        </w:rPr>
        <w:t>„</w:t>
      </w:r>
      <w:r w:rsidR="00FD48F7" w:rsidRPr="009F71DC">
        <w:rPr>
          <w:rStyle w:val="PreambuleChar"/>
          <w:b/>
          <w:bCs/>
        </w:rPr>
        <w:t xml:space="preserve">Dynamický nákupní systém na dodávky komodit IT pro resort MD ČR – </w:t>
      </w:r>
      <w:r w:rsidR="00165595">
        <w:rPr>
          <w:rStyle w:val="PreambuleChar"/>
          <w:b/>
          <w:bCs/>
        </w:rPr>
        <w:t>5</w:t>
      </w:r>
      <w:r w:rsidR="000A4539">
        <w:rPr>
          <w:rStyle w:val="PreambuleChar"/>
          <w:b/>
          <w:bCs/>
        </w:rPr>
        <w:t>3</w:t>
      </w:r>
      <w:r w:rsidR="00FD48F7" w:rsidRPr="009F71DC">
        <w:rPr>
          <w:rStyle w:val="PreambuleChar"/>
          <w:b/>
          <w:bCs/>
        </w:rPr>
        <w:t>. kolo</w:t>
      </w:r>
      <w:r w:rsidRPr="009F71DC">
        <w:rPr>
          <w:rStyle w:val="PreambuleChar"/>
        </w:rPr>
        <w:t xml:space="preserve">“, </w:t>
      </w:r>
      <w:r w:rsidR="00FD48F7" w:rsidRPr="00FD48F7">
        <w:rPr>
          <w:rStyle w:val="PreambuleChar"/>
        </w:rPr>
        <w:t xml:space="preserve">v rámci zavedeného dynamického nákupního systému s názvem „Dynamický nákupní systém na dodávky komodit IT pro resort MD ČR“ podle zákona č. 134/2016 Sb., o zadávání veřejných zakázek, ve znění pozdějších předpisů, </w:t>
      </w:r>
      <w:r w:rsidR="00255312" w:rsidRPr="00FD48F7">
        <w:rPr>
          <w:rStyle w:val="PreambuleChar"/>
        </w:rPr>
        <w:t>č. j.</w:t>
      </w:r>
      <w:r w:rsidR="00255312">
        <w:rPr>
          <w:rStyle w:val="PreambuleChar"/>
        </w:rPr>
        <w:t xml:space="preserve"> </w:t>
      </w:r>
      <w:r w:rsidR="00FD48F7" w:rsidRPr="00FD48F7">
        <w:rPr>
          <w:rStyle w:val="PreambuleChar"/>
        </w:rPr>
        <w:t xml:space="preserve">veřejné zakázky </w:t>
      </w:r>
      <w:r w:rsidR="00165595">
        <w:rPr>
          <w:rStyle w:val="PreambuleChar"/>
        </w:rPr>
        <w:t>1</w:t>
      </w:r>
      <w:r w:rsidR="000A4539">
        <w:rPr>
          <w:rStyle w:val="PreambuleChar"/>
        </w:rPr>
        <w:t>07770</w:t>
      </w:r>
      <w:r w:rsidR="00FD48F7" w:rsidRPr="00FD48F7">
        <w:rPr>
          <w:rStyle w:val="PreambuleChar"/>
        </w:rPr>
        <w:t>/202</w:t>
      </w:r>
      <w:r w:rsidR="000220E9">
        <w:rPr>
          <w:rStyle w:val="PreambuleChar"/>
        </w:rPr>
        <w:t>5</w:t>
      </w:r>
      <w:r w:rsidR="00FD48F7" w:rsidRPr="00FD48F7">
        <w:rPr>
          <w:rStyle w:val="PreambuleChar"/>
        </w:rPr>
        <w:t>-SŽ-GŘ-O</w:t>
      </w:r>
      <w:r w:rsidR="00165595">
        <w:rPr>
          <w:rStyle w:val="PreambuleChar"/>
        </w:rPr>
        <w:t>25</w:t>
      </w:r>
      <w:r w:rsidRPr="00FD48F7">
        <w:rPr>
          <w:rStyle w:val="PreambuleChar"/>
        </w:rPr>
        <w:t xml:space="preserve"> (dále</w:t>
      </w:r>
      <w:r w:rsidRPr="004848F8">
        <w:rPr>
          <w:rStyle w:val="PreambuleChar"/>
        </w:rPr>
        <w:t xml:space="preserv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037E4A97" w14:textId="77777777" w:rsidR="00357CB8" w:rsidRDefault="00357CB8" w:rsidP="008027B9">
      <w:pPr>
        <w:widowControl w:val="0"/>
        <w:rPr>
          <w:rFonts w:asciiTheme="majorHAnsi" w:hAnsiTheme="majorHAnsi"/>
          <w:noProof/>
        </w:rPr>
      </w:pPr>
    </w:p>
    <w:p w14:paraId="7A332C7F" w14:textId="77777777" w:rsidR="00287A6B" w:rsidRDefault="00287A6B" w:rsidP="008027B9">
      <w:pPr>
        <w:widowControl w:val="0"/>
        <w:rPr>
          <w:rFonts w:asciiTheme="majorHAnsi" w:hAnsiTheme="majorHAnsi"/>
          <w:noProof/>
        </w:rPr>
      </w:pPr>
    </w:p>
    <w:p w14:paraId="5AFFD192" w14:textId="77777777" w:rsidR="00287A6B" w:rsidRPr="00221465" w:rsidRDefault="00287A6B" w:rsidP="008027B9">
      <w:pPr>
        <w:widowControl w:val="0"/>
        <w:rPr>
          <w:rFonts w:asciiTheme="majorHAnsi" w:hAnsiTheme="majorHAnsi"/>
          <w:noProof/>
        </w:rPr>
      </w:pPr>
    </w:p>
    <w:p w14:paraId="1DC2239F" w14:textId="448AB96C" w:rsidR="000A1BD4" w:rsidRPr="00AF5FA9" w:rsidRDefault="00A90199" w:rsidP="004848F8">
      <w:pPr>
        <w:pStyle w:val="1nadpis"/>
      </w:pPr>
      <w:bookmarkStart w:id="1" w:name="_Hlk27231555"/>
      <w:bookmarkEnd w:id="0"/>
      <w:r w:rsidRPr="00221465">
        <w:lastRenderedPageBreak/>
        <w:t xml:space="preserve">Předmět </w:t>
      </w:r>
      <w:r w:rsidR="00075FE5">
        <w:t>S</w:t>
      </w:r>
      <w:r w:rsidRPr="00221465">
        <w:t>mlouvy</w:t>
      </w:r>
    </w:p>
    <w:p w14:paraId="3BDD55EA" w14:textId="785ECDF5"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5F3A12BE" w:rsidR="0034033F" w:rsidRPr="00696D12" w:rsidRDefault="00A90199" w:rsidP="004848F8">
      <w:pPr>
        <w:pStyle w:val="aodst"/>
        <w:rPr>
          <w:noProof/>
        </w:rPr>
      </w:pPr>
      <w:r w:rsidRPr="00696D12">
        <w:t>dodat Hardware alespoň v kvalitě a specifikacích uvedených v </w:t>
      </w:r>
      <w:r w:rsidRPr="00696D12">
        <w:rPr>
          <w:bCs/>
        </w:rPr>
        <w:t>Příloze č. 1</w:t>
      </w:r>
      <w:r w:rsidRPr="00696D12">
        <w:t xml:space="preserve"> této Smlouvy a další drobné hmotné pomůcky či předměty jinak nezbytné pro uvedení Hardware do běžného provozu (například propojovací kabely, napájecí kabely, šrouby, koncovky apod.) v rámci IT </w:t>
      </w:r>
      <w:r w:rsidR="000D2268" w:rsidRPr="00696D12">
        <w:t>prostředí</w:t>
      </w:r>
      <w:r w:rsidRPr="00696D12">
        <w:t xml:space="preserve"> </w:t>
      </w:r>
      <w:r w:rsidR="00EC2D7C" w:rsidRPr="00696D12">
        <w:t>Kupujícího</w:t>
      </w:r>
      <w:r w:rsidR="0034033F" w:rsidRPr="00696D12">
        <w:rPr>
          <w:noProof/>
        </w:rPr>
        <w:t>;</w:t>
      </w:r>
      <w:r w:rsidR="008F015B" w:rsidRPr="00696D12">
        <w:rPr>
          <w:noProof/>
        </w:rPr>
        <w:t xml:space="preserve"> </w:t>
      </w:r>
    </w:p>
    <w:p w14:paraId="6CEB2937" w14:textId="51EDF3CA" w:rsidR="0034033F" w:rsidRPr="00696D12" w:rsidRDefault="00A90199" w:rsidP="004848F8">
      <w:pPr>
        <w:pStyle w:val="aodst"/>
        <w:rPr>
          <w:noProof/>
        </w:rPr>
      </w:pPr>
      <w:r w:rsidRPr="00696D12">
        <w:t>poskytnout oprávnění užít případný Software (např. firmware, obslužné ovladače apod.), který je součástí Hardware uvedeného v </w:t>
      </w:r>
      <w:r w:rsidRPr="00696D12">
        <w:rPr>
          <w:bCs/>
        </w:rPr>
        <w:t>Příloze č. 1</w:t>
      </w:r>
      <w:r w:rsidR="00EC2D7C" w:rsidRPr="00696D12">
        <w:t xml:space="preserve"> </w:t>
      </w:r>
      <w:r w:rsidRPr="00696D12">
        <w:t>této Smlouvy</w:t>
      </w:r>
      <w:r w:rsidR="0034033F" w:rsidRPr="00696D12">
        <w:rPr>
          <w:noProof/>
        </w:rPr>
        <w:t>;</w:t>
      </w:r>
    </w:p>
    <w:p w14:paraId="14991ADE" w14:textId="0DE20D8C" w:rsidR="0034033F" w:rsidRPr="00696D12" w:rsidRDefault="00A90199" w:rsidP="004848F8">
      <w:pPr>
        <w:pStyle w:val="aodst"/>
        <w:rPr>
          <w:noProof/>
        </w:rPr>
      </w:pPr>
      <w:r w:rsidRPr="00696D12">
        <w:t xml:space="preserve">předat </w:t>
      </w:r>
      <w:r w:rsidR="00EC2D7C" w:rsidRPr="00696D12">
        <w:t>Kupujícímu</w:t>
      </w:r>
      <w:r w:rsidRPr="00696D12">
        <w:t xml:space="preserve"> Dokumentaci a poskytnout </w:t>
      </w:r>
      <w:r w:rsidR="00EC2D7C" w:rsidRPr="00696D12">
        <w:t>Kupujícímu</w:t>
      </w:r>
      <w:r w:rsidRPr="00696D12">
        <w:t xml:space="preserve"> oprávnění Dokumentaci užít</w:t>
      </w:r>
      <w:r w:rsidR="0034033F" w:rsidRPr="00696D12">
        <w:rPr>
          <w:noProof/>
        </w:rPr>
        <w:t>;</w:t>
      </w:r>
    </w:p>
    <w:p w14:paraId="50A8821A" w14:textId="5A54494F" w:rsidR="0034033F" w:rsidRPr="00696D12" w:rsidRDefault="00A90199" w:rsidP="004848F8">
      <w:pPr>
        <w:pStyle w:val="aodst"/>
        <w:rPr>
          <w:noProof/>
        </w:rPr>
      </w:pPr>
      <w:r w:rsidRPr="00696D12">
        <w:t xml:space="preserve">provést dopravu Hardware do </w:t>
      </w:r>
      <w:r w:rsidR="000D2268" w:rsidRPr="00696D12">
        <w:t>m</w:t>
      </w:r>
      <w:r w:rsidRPr="00696D12">
        <w:t>ísta plnění, včetně umístění Hardware do vhodného přepravního obalu zamezujícího anebo minimalizujícího případné poškození Hardware během dopravy</w:t>
      </w:r>
      <w:r w:rsidR="008819F6" w:rsidRPr="00696D12">
        <w:rPr>
          <w:noProof/>
        </w:rPr>
        <w:t>;</w:t>
      </w:r>
    </w:p>
    <w:p w14:paraId="6B93F5E9" w14:textId="0C2DC7EB" w:rsidR="008819F6" w:rsidRPr="00696D12" w:rsidRDefault="00A90199" w:rsidP="004848F8">
      <w:pPr>
        <w:pStyle w:val="aodst"/>
        <w:rPr>
          <w:noProof/>
        </w:rPr>
      </w:pPr>
      <w:r w:rsidRPr="00696D12">
        <w:t xml:space="preserve">poskytnout </w:t>
      </w:r>
      <w:r w:rsidR="00EC2D7C" w:rsidRPr="00696D12">
        <w:t xml:space="preserve">Kupujícímu </w:t>
      </w:r>
      <w:r w:rsidR="006C1F21" w:rsidRPr="00696D12">
        <w:t>z</w:t>
      </w:r>
      <w:r w:rsidRPr="00696D12">
        <w:t>áruku za jakost k dodanému Hardware a Software</w:t>
      </w:r>
      <w:r w:rsidR="00822396" w:rsidRPr="00696D12">
        <w:t>;</w:t>
      </w:r>
      <w:r w:rsidR="006C1F21" w:rsidRPr="00696D12">
        <w:t xml:space="preserve"> </w:t>
      </w:r>
    </w:p>
    <w:p w14:paraId="670FC094" w14:textId="4CE00B4E" w:rsidR="00A037C2" w:rsidRPr="00696D12" w:rsidRDefault="00A90199" w:rsidP="004848F8">
      <w:pPr>
        <w:pStyle w:val="aodst"/>
        <w:rPr>
          <w:noProof/>
        </w:rPr>
      </w:pPr>
      <w:bookmarkStart w:id="2" w:name="_Ref510544962"/>
      <w:r w:rsidRPr="00696D12">
        <w:t xml:space="preserve">provést </w:t>
      </w:r>
      <w:r w:rsidR="00EF0177" w:rsidRPr="00696D12">
        <w:t>i</w:t>
      </w:r>
      <w:r w:rsidRPr="00696D12">
        <w:t xml:space="preserve">nstalaci Hardware včetně případné likvidace odpadů vzniklých při </w:t>
      </w:r>
      <w:r w:rsidR="00EF0177" w:rsidRPr="00696D12">
        <w:t>i</w:t>
      </w:r>
      <w:r w:rsidRPr="00696D12">
        <w:t xml:space="preserve">nstalaci v Místě plnění a poskytnout </w:t>
      </w:r>
      <w:r w:rsidR="00D64352" w:rsidRPr="00696D12">
        <w:t xml:space="preserve">Kupujícímu </w:t>
      </w:r>
      <w:r w:rsidR="006C1F21" w:rsidRPr="00696D12">
        <w:t>z</w:t>
      </w:r>
      <w:r w:rsidRPr="00696D12">
        <w:t>áruku za jakost na provedenou Instalaci</w:t>
      </w:r>
      <w:bookmarkEnd w:id="2"/>
      <w:r w:rsidR="00DA3406" w:rsidRPr="00696D12">
        <w:t>;</w:t>
      </w:r>
    </w:p>
    <w:p w14:paraId="3DCE5AA1" w14:textId="30AE7462" w:rsidR="00BE7C40" w:rsidRPr="00696D12" w:rsidRDefault="00BE7C40" w:rsidP="004848F8">
      <w:pPr>
        <w:pStyle w:val="aodst"/>
        <w:rPr>
          <w:noProof/>
        </w:rPr>
      </w:pPr>
      <w:r w:rsidRPr="00696D12">
        <w:t>provést školení uživatelů za podmínek uvedených v </w:t>
      </w:r>
      <w:r w:rsidRPr="00696D12">
        <w:rPr>
          <w:bCs/>
        </w:rPr>
        <w:t>Příloze č. 1</w:t>
      </w:r>
      <w:r w:rsidRPr="00696D12">
        <w:t xml:space="preserve"> této Smlouvy</w:t>
      </w:r>
      <w:r w:rsidRPr="00696D12">
        <w:rPr>
          <w:noProof/>
        </w:rPr>
        <w:t>;</w:t>
      </w:r>
    </w:p>
    <w:p w14:paraId="42E6717A" w14:textId="2A7E7143" w:rsidR="00EF0177" w:rsidRPr="00696D12" w:rsidRDefault="00A90199" w:rsidP="004848F8">
      <w:pPr>
        <w:pStyle w:val="aodst"/>
        <w:rPr>
          <w:noProof/>
        </w:rPr>
      </w:pPr>
      <w:bookmarkStart w:id="3" w:name="_Ref510542759"/>
      <w:r w:rsidRPr="00696D12">
        <w:t>poskytovat služby k dodanému Hardware po dobu, v rozsahu a za podmínek dále stanovených v </w:t>
      </w:r>
      <w:r w:rsidRPr="00696D12">
        <w:rPr>
          <w:bCs/>
        </w:rPr>
        <w:t>Příloze č. 1 (</w:t>
      </w:r>
      <w:r w:rsidR="00696D12">
        <w:rPr>
          <w:bCs/>
        </w:rPr>
        <w:t xml:space="preserve">dále jen </w:t>
      </w:r>
      <w:r w:rsidRPr="00696D12">
        <w:rPr>
          <w:bCs/>
        </w:rPr>
        <w:t>„</w:t>
      </w:r>
      <w:r w:rsidRPr="00696D12">
        <w:rPr>
          <w:rStyle w:val="Kurzvatun"/>
        </w:rPr>
        <w:t>Služby</w:t>
      </w:r>
      <w:r w:rsidRPr="00696D12">
        <w:rPr>
          <w:bCs/>
        </w:rPr>
        <w:t>“)</w:t>
      </w:r>
      <w:bookmarkEnd w:id="3"/>
      <w:r w:rsidRPr="00696D12">
        <w:rPr>
          <w:bCs/>
        </w:rPr>
        <w:t>;</w:t>
      </w:r>
      <w:bookmarkStart w:id="4" w:name="_Hlk27245638"/>
    </w:p>
    <w:bookmarkEnd w:id="4"/>
    <w:p w14:paraId="722EAC29" w14:textId="2B4DDF9A" w:rsidR="00A90199" w:rsidRPr="00221465" w:rsidRDefault="00A90199" w:rsidP="004848F8">
      <w:pPr>
        <w:pStyle w:val="odstbez"/>
      </w:pPr>
      <w:r w:rsidRPr="00221465">
        <w:t>(</w:t>
      </w:r>
      <w:r w:rsidR="00DC3510" w:rsidRPr="00221465">
        <w:t xml:space="preserve">dále jen </w:t>
      </w:r>
      <w:r w:rsidRPr="00221465">
        <w:t>„</w:t>
      </w:r>
      <w:r w:rsidRPr="004848F8">
        <w:rPr>
          <w:rStyle w:val="Kurzvatun"/>
        </w:rPr>
        <w:t>Plnění</w:t>
      </w:r>
      <w:r w:rsidRPr="00221465">
        <w:t>“).</w:t>
      </w:r>
    </w:p>
    <w:p w14:paraId="65CA223D" w14:textId="6C4BCDE5" w:rsidR="00A90199" w:rsidRPr="00221465" w:rsidRDefault="00A90199" w:rsidP="004848F8">
      <w:pPr>
        <w:pStyle w:val="11odst"/>
      </w:pPr>
      <w:bookmarkStart w:id="5"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4848F8">
      <w:pPr>
        <w:pStyle w:val="aodst"/>
        <w:numPr>
          <w:ilvl w:val="0"/>
          <w:numId w:val="39"/>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1B9113D4"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4848F8">
      <w:pPr>
        <w:pStyle w:val="1nadpis"/>
      </w:pPr>
      <w:r w:rsidRPr="00221465">
        <w:t>Další podmínky plnění</w:t>
      </w:r>
    </w:p>
    <w:p w14:paraId="7AB9C0CA" w14:textId="41359C7C" w:rsidR="00A037C2" w:rsidRPr="00AA052D" w:rsidRDefault="00DC3510" w:rsidP="004848F8">
      <w:pPr>
        <w:pStyle w:val="11odst"/>
      </w:pPr>
      <w:r w:rsidRPr="00221465">
        <w:t xml:space="preserve">Prodávající </w:t>
      </w:r>
      <w:r w:rsidR="00A90199" w:rsidRPr="00221465">
        <w:t xml:space="preserve">dodá Hardware v konfiguracích podle jejich specifikace, jež </w:t>
      </w:r>
      <w:r w:rsidR="00A90199" w:rsidRPr="00696D12">
        <w:t>tvoří Přílohu č. 1 této Smlouvy.</w:t>
      </w:r>
      <w:r w:rsidR="008F015B" w:rsidRPr="00696D12">
        <w:t xml:space="preserve"> Je-li součástí Veřejné </w:t>
      </w:r>
      <w:r w:rsidR="00B843B7" w:rsidRPr="00696D12">
        <w:t>zaká</w:t>
      </w:r>
      <w:r w:rsidR="001942BB" w:rsidRPr="00696D12">
        <w:t>z</w:t>
      </w:r>
      <w:r w:rsidR="00B843B7" w:rsidRPr="00696D12">
        <w:t xml:space="preserve">ky </w:t>
      </w:r>
      <w:r w:rsidR="008F015B" w:rsidRPr="00696D12">
        <w:t xml:space="preserve">a byl-li </w:t>
      </w:r>
      <w:r w:rsidR="00D64352" w:rsidRPr="00696D12">
        <w:t xml:space="preserve">Kupujícímu </w:t>
      </w:r>
      <w:r w:rsidR="008F015B" w:rsidRPr="00696D12">
        <w:t xml:space="preserve">před podpisem této Smlouvy doručen návrh řešení nebo obdobný dokument, který má v souladu se Zadávací dokumentací k Veřejné zakázce sloužit jako specifikace kvality Plnění anebo podklad pro Plnění, pak je </w:t>
      </w:r>
      <w:r w:rsidR="00D64352" w:rsidRPr="00696D12">
        <w:t xml:space="preserve">Prodávající </w:t>
      </w:r>
      <w:r w:rsidR="008F015B" w:rsidRPr="00696D12">
        <w:t xml:space="preserve">povinen provádět Plnění v kvalitě dle takového dokumentu, pokud takový dokument stanoví kvalitu vyšší, než je kvalita specifikovaná v Příloze </w:t>
      </w:r>
      <w:r w:rsidR="00BE7C40" w:rsidRPr="00696D12">
        <w:t>č. 1</w:t>
      </w:r>
      <w:r w:rsidR="000A61BE">
        <w:t xml:space="preserve"> této Smlouvy</w:t>
      </w:r>
      <w:r w:rsidR="008F015B" w:rsidRPr="00AA052D">
        <w:t>.</w:t>
      </w:r>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4848F8">
      <w:pPr>
        <w:pStyle w:val="11odst"/>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4848F8">
      <w:pPr>
        <w:pStyle w:val="aodst"/>
        <w:numPr>
          <w:ilvl w:val="0"/>
          <w:numId w:val="43"/>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220CA96A" w:rsidR="00A90199" w:rsidRPr="00221465" w:rsidRDefault="00A90199" w:rsidP="004848F8">
      <w:pPr>
        <w:pStyle w:val="odstbez"/>
      </w:pPr>
      <w:r w:rsidRPr="00221465">
        <w:t>(</w:t>
      </w:r>
      <w:r w:rsidR="009F71DC">
        <w:t xml:space="preserve">dále jen </w:t>
      </w: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lastRenderedPageBreak/>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4848F8">
      <w:pPr>
        <w:pStyle w:val="aodst"/>
        <w:numPr>
          <w:ilvl w:val="0"/>
          <w:numId w:val="40"/>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51CEC71D" w14:textId="2F3D0E71" w:rsidR="00035007" w:rsidRPr="00A2496A" w:rsidRDefault="00035007" w:rsidP="00035007">
      <w:pPr>
        <w:pStyle w:val="11odst"/>
      </w:pPr>
      <w:r w:rsidRPr="00A2496A">
        <w:t xml:space="preserve">Prodávající se zavazuje dodávat pouze ICT techniku, která splňuje </w:t>
      </w:r>
      <w:r w:rsidRPr="00AB54CF">
        <w:t>Nařízení Komise EU č.</w:t>
      </w:r>
      <w:r>
        <w:t> </w:t>
      </w:r>
      <w:r w:rsidRPr="00AB54CF">
        <w:t xml:space="preserve">617/2013 ze dne 26. června 2013, kterým se provádí směrnice Evropského parlamentu a Rady 2009/2009/125/ES, direktivu </w:t>
      </w:r>
      <w:proofErr w:type="spellStart"/>
      <w:r w:rsidRPr="00AB54CF">
        <w:t>RoHS</w:t>
      </w:r>
      <w:proofErr w:type="spellEnd"/>
      <w:r w:rsidRPr="00AB54CF">
        <w:t xml:space="preserve"> (</w:t>
      </w:r>
      <w:proofErr w:type="spellStart"/>
      <w:r w:rsidRPr="00AB54CF">
        <w:t>Restriction</w:t>
      </w:r>
      <w:proofErr w:type="spellEnd"/>
      <w:r w:rsidRPr="00AB54CF">
        <w:t xml:space="preserve"> </w:t>
      </w:r>
      <w:proofErr w:type="spellStart"/>
      <w:r w:rsidRPr="00AB54CF">
        <w:t>of</w:t>
      </w:r>
      <w:proofErr w:type="spellEnd"/>
      <w:r w:rsidRPr="00AB54CF">
        <w:t xml:space="preserve"> Use </w:t>
      </w:r>
      <w:proofErr w:type="spellStart"/>
      <w:r w:rsidRPr="00AB54CF">
        <w:t>of</w:t>
      </w:r>
      <w:proofErr w:type="spellEnd"/>
      <w:r w:rsidRPr="00AB54CF">
        <w:t xml:space="preserve"> </w:t>
      </w:r>
      <w:proofErr w:type="spellStart"/>
      <w:r w:rsidRPr="00AB54CF">
        <w:t>Certain</w:t>
      </w:r>
      <w:proofErr w:type="spellEnd"/>
      <w:r w:rsidRPr="00AB54CF">
        <w:t xml:space="preserve"> </w:t>
      </w:r>
      <w:proofErr w:type="spellStart"/>
      <w:r w:rsidRPr="00AB54CF">
        <w:t>Hazardous</w:t>
      </w:r>
      <w:proofErr w:type="spellEnd"/>
      <w:r w:rsidRPr="00AB54CF">
        <w:t xml:space="preserve"> </w:t>
      </w:r>
      <w:proofErr w:type="spellStart"/>
      <w:r w:rsidRPr="00AB54CF">
        <w:t>Substances</w:t>
      </w:r>
      <w:proofErr w:type="spellEnd"/>
      <w:r w:rsidRPr="00AB54CF">
        <w:t>), certifikát EPEAT (</w:t>
      </w:r>
      <w:proofErr w:type="spellStart"/>
      <w:r w:rsidRPr="00AB54CF">
        <w:t>Electronic</w:t>
      </w:r>
      <w:proofErr w:type="spellEnd"/>
      <w:r w:rsidRPr="00AB54CF">
        <w:t xml:space="preserve"> </w:t>
      </w:r>
      <w:proofErr w:type="spellStart"/>
      <w:r w:rsidRPr="00AB54CF">
        <w:t>Product</w:t>
      </w:r>
      <w:proofErr w:type="spellEnd"/>
      <w:r w:rsidRPr="00AB54CF">
        <w:t xml:space="preserve"> </w:t>
      </w:r>
      <w:proofErr w:type="spellStart"/>
      <w:r w:rsidRPr="00AB54CF">
        <w:t>Environmental</w:t>
      </w:r>
      <w:proofErr w:type="spellEnd"/>
      <w:r w:rsidRPr="00AB54CF">
        <w:t xml:space="preserve"> </w:t>
      </w:r>
      <w:proofErr w:type="spellStart"/>
      <w:r w:rsidRPr="00AB54CF">
        <w:t>Assessment</w:t>
      </w:r>
      <w:proofErr w:type="spellEnd"/>
      <w:r w:rsidRPr="00AB54CF">
        <w:t xml:space="preserve"> </w:t>
      </w:r>
      <w:proofErr w:type="spellStart"/>
      <w:r w:rsidRPr="00AB54CF">
        <w:t>Tool</w:t>
      </w:r>
      <w:proofErr w:type="spellEnd"/>
      <w:r w:rsidRPr="00AB54CF">
        <w:t>)</w:t>
      </w:r>
      <w:r>
        <w:t xml:space="preserve"> a</w:t>
      </w:r>
      <w:r w:rsidRPr="00AB54CF">
        <w:t xml:space="preserve"> </w:t>
      </w:r>
      <w:proofErr w:type="spellStart"/>
      <w:r w:rsidRPr="00AB54CF">
        <w:t>Energy</w:t>
      </w:r>
      <w:proofErr w:type="spellEnd"/>
      <w:r w:rsidRPr="00AB54CF">
        <w:t xml:space="preserve"> Star min. 6.1.</w:t>
      </w:r>
      <w:r w:rsidRPr="00A2496A">
        <w:t xml:space="preserve"> (dále jen </w:t>
      </w:r>
      <w:r>
        <w:t>„</w:t>
      </w:r>
      <w:r w:rsidRPr="00A2496A">
        <w:t xml:space="preserve">certifikované zboží“). </w:t>
      </w:r>
    </w:p>
    <w:p w14:paraId="04B97BA8" w14:textId="1D7B1982" w:rsidR="00035007" w:rsidRPr="00A2496A" w:rsidRDefault="00035007" w:rsidP="00035007">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49569E">
        <w:t xml:space="preserve"> </w:t>
      </w:r>
      <w:r w:rsidRPr="00A2496A">
        <w:t>a Prodávajícím se do doby poskytnutí řádného plnění neprodlužuje. Uplynula-li</w:t>
      </w:r>
      <w:r w:rsidR="0049569E">
        <w:t xml:space="preserve"> </w:t>
      </w:r>
      <w:r w:rsidRPr="00A2496A">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5AC98085" w14:textId="26DE2A99" w:rsidR="00035007" w:rsidRPr="00A2496A" w:rsidRDefault="00035007" w:rsidP="00035007">
      <w:pPr>
        <w:pStyle w:val="11odst"/>
      </w:pPr>
      <w:r w:rsidRPr="00A2496A">
        <w:t>Prokáže-li Kupující po dobu trvání záruční doby na</w:t>
      </w:r>
      <w:r>
        <w:t xml:space="preserve"> certifikované</w:t>
      </w:r>
      <w:r w:rsidRPr="00A2496A">
        <w:t xml:space="preserve"> zboží, že dodané</w:t>
      </w:r>
      <w:r>
        <w:t xml:space="preserve"> </w:t>
      </w:r>
      <w:r w:rsidRPr="00A2496A">
        <w:t>zboží nesplňuje požadavky na certifikované zboží, ačkoliv je mělo dle smlouvy splňovat, bude postupováno následovně. Strany si vzájemně navrátí zbývající plnění, a to tím způsobem, že Kupující předá Prodávajícímu část dodaného</w:t>
      </w:r>
      <w:r>
        <w:t xml:space="preserve"> </w:t>
      </w:r>
      <w:r w:rsidRPr="00A2496A">
        <w:t>zboží,</w:t>
      </w:r>
      <w:r>
        <w:t xml:space="preserve"> </w:t>
      </w:r>
      <w:r w:rsidRPr="00A2496A">
        <w:t>které ještě nepoužil,</w:t>
      </w:r>
      <w:r>
        <w:t xml:space="preserve"> </w:t>
      </w:r>
      <w:r w:rsidRPr="00A2496A">
        <w:t xml:space="preserve">a Prodávající vrátí Kupujícímu část kupní </w:t>
      </w:r>
      <w:r w:rsidR="0049569E">
        <w:t>C</w:t>
      </w:r>
      <w:r w:rsidRPr="00A2496A">
        <w:t>eny odpovídající množství vráceného zboží.  Kupujícímu okamžikem prokázání, že používá dodané zboží nesplňující požadavky</w:t>
      </w:r>
      <w:r w:rsidR="0049569E">
        <w:t xml:space="preserve"> </w:t>
      </w:r>
      <w:r w:rsidRPr="00A2496A">
        <w:t xml:space="preserve">na certifikované zboží, vzniká nárok na slevu z kupní </w:t>
      </w:r>
      <w:r w:rsidR="0049569E">
        <w:t>C</w:t>
      </w:r>
      <w:r w:rsidRPr="00A2496A">
        <w:t>eny tohoto používaného zboží</w:t>
      </w:r>
      <w:r w:rsidR="0049569E">
        <w:t xml:space="preserve"> </w:t>
      </w:r>
      <w:r w:rsidRPr="00A2496A">
        <w:t xml:space="preserve">ve výši 40 % kupní </w:t>
      </w:r>
      <w:r w:rsidR="0049569E">
        <w:t>C</w:t>
      </w:r>
      <w:r w:rsidRPr="00A2496A">
        <w:t>eny tohoto zboží. Dobropis vystaví Prodávající do 15 dnů ode dne obdržení písemné výzvy Prodávajícího s</w:t>
      </w:r>
      <w:r w:rsidR="0049569E">
        <w:t> </w:t>
      </w:r>
      <w:r w:rsidRPr="00A2496A">
        <w:t>vyčíslením a uplatněním slevy, a ve stejné lhůtě uhradí na účet Kupujícího uvedený v</w:t>
      </w:r>
      <w:r w:rsidR="0049569E">
        <w:t> </w:t>
      </w:r>
      <w:r w:rsidRPr="00A2496A">
        <w:t>písemné výzvě částku odpovídající uplatněné slevě z</w:t>
      </w:r>
      <w:r w:rsidR="0049569E">
        <w:t> </w:t>
      </w:r>
      <w:r w:rsidRPr="00A2496A">
        <w:t xml:space="preserve">kupní </w:t>
      </w:r>
      <w:r w:rsidR="0049569E">
        <w:t>C</w:t>
      </w:r>
      <w:r w:rsidRPr="00A2496A">
        <w:t xml:space="preserve">eny. </w:t>
      </w:r>
    </w:p>
    <w:p w14:paraId="7F5459C3" w14:textId="21547CBE" w:rsidR="00035007" w:rsidRPr="00A2496A" w:rsidRDefault="00035007" w:rsidP="00035007">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0049569E">
        <w:t xml:space="preserve"> </w:t>
      </w:r>
      <w:r w:rsidRPr="00A2496A">
        <w:t>na základě této smlouvy, i v</w:t>
      </w:r>
      <w:r w:rsidR="0049569E">
        <w:t> </w:t>
      </w:r>
      <w:r w:rsidRPr="00A2496A">
        <w:t xml:space="preserve">případě, že tyto pohledávky nejsou ještě splatné.  </w:t>
      </w:r>
    </w:p>
    <w:p w14:paraId="797DF954" w14:textId="3E837344" w:rsidR="00035007" w:rsidRDefault="00035007" w:rsidP="00035007">
      <w:pPr>
        <w:pStyle w:val="11odst"/>
      </w:pPr>
      <w:r w:rsidRPr="00A2496A">
        <w:t>V</w:t>
      </w:r>
      <w:r w:rsidR="0049569E">
        <w:t> </w:t>
      </w:r>
      <w:r w:rsidRPr="00A2496A">
        <w:t>případě dlouhodobého a závažného porušování povinností Prodávajícího v</w:t>
      </w:r>
      <w:r w:rsidR="0049569E">
        <w:t> </w:t>
      </w:r>
      <w:r w:rsidRPr="00A2496A">
        <w:t xml:space="preserve">oblasti </w:t>
      </w:r>
      <w:r w:rsidR="0049569E">
        <w:t>odpovědného veřejného zadávání</w:t>
      </w:r>
      <w:r w:rsidRPr="00A2496A">
        <w:t xml:space="preserve"> je Kupující oprávněn od této </w:t>
      </w:r>
      <w:r w:rsidR="0049569E">
        <w:t>S</w:t>
      </w:r>
      <w:r w:rsidRPr="00A2496A">
        <w:t xml:space="preserve">mlouvy odstoupit. Dlouhodobým a závažným porušováním této </w:t>
      </w:r>
      <w:r w:rsidR="0049569E">
        <w:t>S</w:t>
      </w:r>
      <w:r w:rsidRPr="00A2496A">
        <w:t xml:space="preserve">mlouvy se rozumí dodání zboží, které neodpovídá požadavkům na certifikované zboží, alespoň ve třech případech po dobu jejího trvání. Odstoupení od </w:t>
      </w:r>
      <w:r w:rsidR="0049569E">
        <w:t>S</w:t>
      </w:r>
      <w:r w:rsidRPr="00A2496A">
        <w:t>mlouvy z</w:t>
      </w:r>
      <w:r w:rsidR="0049569E">
        <w:t> </w:t>
      </w:r>
      <w:r w:rsidRPr="00A2496A">
        <w:t>jiných důvodů a nárok na zaplacení smluvní pokuty tím nejsou nijak dotčeny.</w:t>
      </w:r>
    </w:p>
    <w:p w14:paraId="53E9BF1C" w14:textId="77777777" w:rsidR="00357CB8" w:rsidRPr="00C11225" w:rsidRDefault="00357CB8" w:rsidP="00357CB8">
      <w:pPr>
        <w:pStyle w:val="11odst"/>
        <w:numPr>
          <w:ilvl w:val="0"/>
          <w:numId w:val="0"/>
        </w:numPr>
      </w:pPr>
    </w:p>
    <w:p w14:paraId="7D0C80F5" w14:textId="485F0551" w:rsidR="00447984" w:rsidRPr="00C11225" w:rsidRDefault="00447984" w:rsidP="004848F8">
      <w:pPr>
        <w:pStyle w:val="1nadpis"/>
      </w:pPr>
      <w:r w:rsidRPr="00221465">
        <w:lastRenderedPageBreak/>
        <w:t>Kontaktní osoby</w:t>
      </w:r>
    </w:p>
    <w:p w14:paraId="6ADB7A60" w14:textId="77777777" w:rsidR="0049569E" w:rsidRDefault="00447984" w:rsidP="004848F8">
      <w:pPr>
        <w:pStyle w:val="11odst"/>
      </w:pPr>
      <w:r w:rsidRPr="00221465">
        <w:t xml:space="preserve">Kontaktními osobami za účelem plnění této Smlouvy jsou za </w:t>
      </w:r>
      <w:r w:rsidR="00DC3510" w:rsidRPr="00221465">
        <w:t>Prodávajícího</w:t>
      </w:r>
    </w:p>
    <w:p w14:paraId="7D2DB060" w14:textId="77777777" w:rsidR="00133371" w:rsidRDefault="00133371" w:rsidP="0049569E">
      <w:pPr>
        <w:pStyle w:val="11odst"/>
        <w:numPr>
          <w:ilvl w:val="2"/>
          <w:numId w:val="45"/>
        </w:numPr>
        <w:ind w:left="1276"/>
      </w:pPr>
      <w:r>
        <w:t>ve věcech smluvních a obchodních</w:t>
      </w:r>
      <w:r w:rsidR="00447984" w:rsidRPr="00221465">
        <w:t xml:space="preserve"> </w:t>
      </w:r>
      <w:bookmarkStart w:id="6" w:name="_Hlk160525284"/>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bookmarkEnd w:id="6"/>
      <w:r>
        <w:rPr>
          <w:noProof/>
        </w:rPr>
        <w:t>;</w:t>
      </w:r>
    </w:p>
    <w:p w14:paraId="69850D7D" w14:textId="16D0C0E0" w:rsidR="00DC3510" w:rsidRPr="00221465" w:rsidRDefault="00133371" w:rsidP="009F71DC">
      <w:pPr>
        <w:pStyle w:val="11odst"/>
        <w:numPr>
          <w:ilvl w:val="2"/>
          <w:numId w:val="45"/>
        </w:numPr>
        <w:ind w:left="1276"/>
      </w:pPr>
      <w:r>
        <w:rPr>
          <w:noProof/>
        </w:rPr>
        <w:t xml:space="preserve">ve věcech technických </w:t>
      </w:r>
      <w:r w:rsidRPr="00221465">
        <w:rPr>
          <w:noProof/>
        </w:rPr>
        <w:t>[</w:t>
      </w:r>
      <w:r w:rsidRPr="004848F8">
        <w:rPr>
          <w:highlight w:val="green"/>
        </w:rPr>
        <w:t>DOPLNÍ</w:t>
      </w:r>
      <w:r w:rsidRPr="00221465">
        <w:rPr>
          <w:i/>
          <w:iCs/>
          <w:noProof/>
          <w:highlight w:val="green"/>
        </w:rPr>
        <w:t xml:space="preserve"> </w:t>
      </w:r>
      <w:r w:rsidRPr="004848F8">
        <w:rPr>
          <w:highlight w:val="green"/>
        </w:rPr>
        <w:t>PRODÁVAJÍCÍ: titul, jméno, příjmení, telefon a e-mail</w:t>
      </w:r>
      <w:r w:rsidRPr="00221465">
        <w:rPr>
          <w:noProof/>
        </w:rPr>
        <w:t>]</w:t>
      </w:r>
      <w:r w:rsidR="00DC3510" w:rsidRPr="00221465">
        <w:rPr>
          <w:noProof/>
        </w:rPr>
        <w:t>.</w:t>
      </w:r>
    </w:p>
    <w:p w14:paraId="0D40A11E" w14:textId="5ACC06AC" w:rsidR="00133371" w:rsidRDefault="00447984" w:rsidP="004848F8">
      <w:pPr>
        <w:pStyle w:val="11odst"/>
      </w:pPr>
      <w:r w:rsidRPr="00221465">
        <w:t xml:space="preserve">Kontaktními osobami jsou za </w:t>
      </w:r>
      <w:r w:rsidR="00DC3510" w:rsidRPr="00221465">
        <w:t>Kupujícího</w:t>
      </w:r>
    </w:p>
    <w:p w14:paraId="4A6DE91B" w14:textId="77777777" w:rsidR="00165595" w:rsidRPr="009F71DC" w:rsidRDefault="00165595" w:rsidP="00165595">
      <w:pPr>
        <w:pStyle w:val="11odst"/>
        <w:numPr>
          <w:ilvl w:val="2"/>
          <w:numId w:val="45"/>
        </w:numPr>
        <w:ind w:left="1276"/>
      </w:pPr>
      <w:r w:rsidRPr="00133371">
        <w:t>ve věcech smluvních a obchodních</w:t>
      </w:r>
      <w:r w:rsidRPr="00221465">
        <w:t xml:space="preserve"> </w:t>
      </w:r>
      <w:r w:rsidRPr="00221465">
        <w:rPr>
          <w:noProof/>
        </w:rPr>
        <w:t>[</w:t>
      </w:r>
      <w:r w:rsidRPr="00221465">
        <w:rPr>
          <w:noProof/>
          <w:highlight w:val="yellow"/>
        </w:rPr>
        <w:t>DOPLNÍ KUPUJÍCÍ</w:t>
      </w:r>
      <w:r>
        <w:rPr>
          <w:noProof/>
          <w:highlight w:val="yellow"/>
        </w:rPr>
        <w:t xml:space="preserve">: </w:t>
      </w:r>
      <w:r w:rsidRPr="00590D81">
        <w:rPr>
          <w:noProof/>
          <w:highlight w:val="yellow"/>
        </w:rPr>
        <w:t>titul, jméno, příjmení, služební telefon a služební e-mail</w:t>
      </w:r>
      <w:r w:rsidRPr="00221465">
        <w:rPr>
          <w:noProof/>
          <w:highlight w:val="yellow"/>
        </w:rPr>
        <w:t>]</w:t>
      </w:r>
      <w:r>
        <w:rPr>
          <w:noProof/>
          <w:highlight w:val="yellow"/>
        </w:rPr>
        <w:t>;</w:t>
      </w:r>
    </w:p>
    <w:p w14:paraId="759496EF" w14:textId="77777777" w:rsidR="00165595" w:rsidRDefault="00165595" w:rsidP="00165595">
      <w:pPr>
        <w:pStyle w:val="11odst"/>
        <w:numPr>
          <w:ilvl w:val="2"/>
          <w:numId w:val="45"/>
        </w:numPr>
        <w:ind w:left="1276"/>
      </w:pPr>
      <w:r w:rsidRPr="009F71DC">
        <w:rPr>
          <w:noProof/>
        </w:rPr>
        <w:t>ve věcech technických a v otázkách týkajících se podmínek záruky</w:t>
      </w:r>
      <w:r w:rsidRPr="00221465">
        <w:t xml:space="preserve"> </w:t>
      </w:r>
      <w:r w:rsidRPr="00221465">
        <w:rPr>
          <w:noProof/>
        </w:rPr>
        <w:t>[</w:t>
      </w:r>
      <w:r w:rsidRPr="00221465">
        <w:rPr>
          <w:noProof/>
          <w:highlight w:val="yellow"/>
        </w:rPr>
        <w:t>DOPLNÍ KUPUJÍCÍ</w:t>
      </w:r>
      <w:r>
        <w:rPr>
          <w:noProof/>
          <w:highlight w:val="yellow"/>
        </w:rPr>
        <w:t xml:space="preserve">: </w:t>
      </w:r>
      <w:r w:rsidRPr="006964C8">
        <w:rPr>
          <w:noProof/>
          <w:highlight w:val="yellow"/>
        </w:rPr>
        <w:t>titul, jméno, příjmení, služební telefon a služební e-mail</w:t>
      </w:r>
      <w:r w:rsidRPr="00221465">
        <w:rPr>
          <w:noProof/>
          <w:highlight w:val="yellow"/>
        </w:rPr>
        <w:t>]</w:t>
      </w:r>
      <w:r w:rsidRPr="00221465">
        <w:rPr>
          <w:noProof/>
        </w:rPr>
        <w:t>.</w:t>
      </w:r>
    </w:p>
    <w:p w14:paraId="0A58FAED" w14:textId="54E321A1" w:rsidR="00165595" w:rsidRDefault="00133371" w:rsidP="00165595">
      <w:pPr>
        <w:pStyle w:val="11odst"/>
        <w:numPr>
          <w:ilvl w:val="2"/>
          <w:numId w:val="45"/>
        </w:numPr>
        <w:ind w:left="1276"/>
      </w:pPr>
      <w:r w:rsidRPr="009F71DC">
        <w:rPr>
          <w:noProof/>
        </w:rPr>
        <w:t>ve věcech technických a v otázkách týkajících se podmínek záruky</w:t>
      </w:r>
      <w:r w:rsidR="003E6FC7">
        <w:rPr>
          <w:noProof/>
        </w:rPr>
        <w:t>:</w:t>
      </w:r>
      <w:r w:rsidR="00447984" w:rsidRPr="00221465">
        <w:t xml:space="preserve"> </w:t>
      </w:r>
      <w:r w:rsidR="00165595" w:rsidRPr="00221465">
        <w:rPr>
          <w:noProof/>
        </w:rPr>
        <w:t>[</w:t>
      </w:r>
      <w:r w:rsidR="00165595" w:rsidRPr="00221465">
        <w:rPr>
          <w:noProof/>
          <w:highlight w:val="yellow"/>
        </w:rPr>
        <w:t>DOPLNÍ KUPUJÍCÍ</w:t>
      </w:r>
      <w:r w:rsidR="00165595">
        <w:rPr>
          <w:noProof/>
          <w:highlight w:val="yellow"/>
        </w:rPr>
        <w:t xml:space="preserve">: </w:t>
      </w:r>
      <w:r w:rsidR="00165595" w:rsidRPr="00590D81">
        <w:rPr>
          <w:noProof/>
          <w:highlight w:val="yellow"/>
        </w:rPr>
        <w:t>titul, jméno, příjmení, služební telefon a služební e-mail</w:t>
      </w:r>
      <w:r w:rsidR="00165595" w:rsidRPr="00221465">
        <w:rPr>
          <w:noProof/>
          <w:highlight w:val="yellow"/>
        </w:rPr>
        <w:t>]</w:t>
      </w:r>
      <w:r w:rsidR="00165595">
        <w:rPr>
          <w:noProof/>
        </w:rPr>
        <w:t>.</w:t>
      </w:r>
    </w:p>
    <w:p w14:paraId="4E1B84E6" w14:textId="129F006F" w:rsidR="00F6545B" w:rsidRPr="00DB1F96" w:rsidRDefault="00F6545B" w:rsidP="00165595">
      <w:pPr>
        <w:pStyle w:val="11odst"/>
      </w:pPr>
      <w:r>
        <w:t xml:space="preserve">Požadavky na poskytnutí záručního servisu bude Prodávající přijímat na tel.: </w:t>
      </w:r>
      <w:r w:rsidRPr="00165595">
        <w:rPr>
          <w:highlight w:val="green"/>
        </w:rPr>
        <w:t>[DOPLNÍ PRODÁVAJÍCÍ]</w:t>
      </w:r>
      <w:r>
        <w:t xml:space="preserve"> a na e-mailové adrese: </w:t>
      </w:r>
      <w:r w:rsidRPr="00165595">
        <w:rPr>
          <w:highlight w:val="green"/>
        </w:rPr>
        <w:t>[DOPLNÍ PRODÁVAJÍCÍ]</w:t>
      </w:r>
      <w:r>
        <w:t>, a to v pracovní dny od 8 hod do 16 hod</w:t>
      </w:r>
      <w:r w:rsidRPr="00165595">
        <w:t>.</w:t>
      </w:r>
    </w:p>
    <w:p w14:paraId="2419C628" w14:textId="0BD3BBF5" w:rsidR="00EC7CBA" w:rsidRDefault="00EC7CBA" w:rsidP="004848F8">
      <w:pPr>
        <w:pStyle w:val="1nadpis"/>
      </w:pPr>
      <w:r>
        <w:t>Doba a místo plnění</w:t>
      </w:r>
    </w:p>
    <w:p w14:paraId="54DE6E29" w14:textId="0BCBB2A6" w:rsidR="00EC7CBA" w:rsidRDefault="00EC7CBA" w:rsidP="004848F8">
      <w:pPr>
        <w:pStyle w:val="11odst"/>
      </w:pPr>
      <w:r>
        <w:t xml:space="preserve">Prodávající dodá veškerý požadovaný Hardware </w:t>
      </w:r>
      <w:r w:rsidRPr="00696D12">
        <w:t xml:space="preserve">nejpozději do </w:t>
      </w:r>
      <w:r w:rsidR="00D55EA5">
        <w:t>20</w:t>
      </w:r>
      <w:r w:rsidR="00F6545B" w:rsidRPr="00696D12">
        <w:t xml:space="preserve"> kalendářních dnů </w:t>
      </w:r>
      <w:r w:rsidRPr="00696D12">
        <w:t>od</w:t>
      </w:r>
      <w:r w:rsidR="002626DB">
        <w:t>e dne nabytí</w:t>
      </w:r>
      <w:r w:rsidRPr="00696D12">
        <w:t xml:space="preserve"> účinnosti Smlouvy</w:t>
      </w:r>
      <w:r w:rsidR="00F6545B" w:rsidRPr="00696D12">
        <w:t>, nedohodnou-li se Smluvní strany jinak</w:t>
      </w:r>
      <w:r w:rsidRPr="00696D12">
        <w:t>.</w:t>
      </w:r>
    </w:p>
    <w:p w14:paraId="5CE2EE3F" w14:textId="05317CF3" w:rsidR="00F6545B" w:rsidRDefault="00EC7CBA" w:rsidP="00F6545B">
      <w:pPr>
        <w:pStyle w:val="11odst"/>
      </w:pPr>
      <w:r>
        <w:t xml:space="preserve">Místem dodání </w:t>
      </w:r>
      <w:r w:rsidR="00F6545B" w:rsidRPr="00F6545B">
        <w:t xml:space="preserve">jsou odběrná místa, kdy přesná specifikace odběrného místa konkrétní položky je uvedena </w:t>
      </w:r>
      <w:r w:rsidR="00F6545B" w:rsidRPr="008414F8">
        <w:t xml:space="preserve">v </w:t>
      </w:r>
      <w:r w:rsidR="00F6545B" w:rsidRPr="00D54951">
        <w:t xml:space="preserve">Příloze č. </w:t>
      </w:r>
      <w:r w:rsidR="00D54951">
        <w:t>6</w:t>
      </w:r>
      <w:r w:rsidR="00D54951" w:rsidRPr="008414F8">
        <w:t xml:space="preserve"> </w:t>
      </w:r>
      <w:r w:rsidR="00F6545B" w:rsidRPr="008414F8">
        <w:t>této Smlouvy</w:t>
      </w:r>
      <w:r w:rsidRPr="008414F8">
        <w:t>.</w:t>
      </w:r>
      <w:r w:rsidR="00F6545B" w:rsidRPr="00F6545B">
        <w:t xml:space="preserve"> </w:t>
      </w:r>
    </w:p>
    <w:p w14:paraId="7434F1A9" w14:textId="337FBE28" w:rsidR="00EC7CBA" w:rsidRPr="00EC7CBA" w:rsidRDefault="00F6545B" w:rsidP="00F6545B">
      <w:pPr>
        <w:pStyle w:val="11odst"/>
      </w:pPr>
      <w:r w:rsidRPr="00F6545B">
        <w:t>Kupující si vyhrazuje právo neodebrat Předmět plnění ve všech položkách či v počtu kusů uvedeném v </w:t>
      </w:r>
      <w:r w:rsidRPr="00696D12">
        <w:t xml:space="preserve">Příloze č. </w:t>
      </w:r>
      <w:r w:rsidR="00696D12" w:rsidRPr="00696D12">
        <w:t>2</w:t>
      </w:r>
      <w:r w:rsidRPr="00696D12">
        <w:t xml:space="preserve"> této Smlouvy</w:t>
      </w:r>
      <w:r w:rsidRPr="00F6545B">
        <w:t xml:space="preserve"> v případě, že nebude uvolněna platba poskytovatele finančních prostředků Kupujícímu nebo Kupující nebude disponovat dostatečnými finančními prostředky. Pokud taková skutečnost nastane, oznámí Kupující tuto skutečnost Prodávajícímu nejpozději do 20 kalendářních dnů od dne nabytí účinnost</w:t>
      </w:r>
      <w:r>
        <w:t>i</w:t>
      </w:r>
      <w:r w:rsidRPr="00F6545B">
        <w:t xml:space="preserve"> této </w:t>
      </w:r>
      <w:r>
        <w:t>S</w:t>
      </w:r>
      <w:r w:rsidRPr="00F6545B">
        <w:t>mlouvy. V takovém případě nelze ze strany Prodávajícího uplatňovat jakékoli nároky spojené se skutečnostmi dle tohoto odstavce vůči Kupujícímu.</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Pr="00221465"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6AB32CB4" w:rsidR="003019CE" w:rsidRPr="00221465" w:rsidRDefault="00A249DE" w:rsidP="004848F8">
      <w:pPr>
        <w:pStyle w:val="11odst"/>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w:t>
      </w:r>
      <w:r w:rsidR="00CD32CB">
        <w:t xml:space="preserve">dle </w:t>
      </w:r>
      <w:r w:rsidR="008414F8">
        <w:t>P</w:t>
      </w:r>
      <w:r w:rsidR="00CD32CB" w:rsidRPr="008414F8">
        <w:t xml:space="preserve">řílohy č. </w:t>
      </w:r>
      <w:r w:rsidR="00696D12" w:rsidRPr="008414F8">
        <w:t>2</w:t>
      </w:r>
      <w:r w:rsidR="00CD32CB" w:rsidRPr="008414F8">
        <w:t xml:space="preserve"> </w:t>
      </w:r>
      <w:r w:rsidR="000A61BE" w:rsidRPr="008414F8">
        <w:t>t</w:t>
      </w:r>
      <w:r w:rsidR="000A61BE">
        <w:t xml:space="preserve">éto </w:t>
      </w:r>
      <w:r w:rsidR="00696D12">
        <w:t>Smlouvy</w:t>
      </w:r>
      <w:r w:rsidR="00CD32CB">
        <w:t>.</w:t>
      </w:r>
      <w:r w:rsidR="00F6545B" w:rsidRPr="00F6545B">
        <w:t xml:space="preserve"> V případě, že nastanou skutečnosti dle </w:t>
      </w:r>
      <w:r w:rsidR="000174BE">
        <w:t>čl</w:t>
      </w:r>
      <w:r w:rsidR="00F6545B" w:rsidRPr="00F6545B">
        <w:t xml:space="preserve">. </w:t>
      </w:r>
      <w:r w:rsidR="00F6545B">
        <w:t>4</w:t>
      </w:r>
      <w:r w:rsidR="00F6545B" w:rsidRPr="00F6545B">
        <w:t>.</w:t>
      </w:r>
      <w:r w:rsidR="00B45C1B">
        <w:t>3</w:t>
      </w:r>
      <w:r w:rsidR="00F6545B" w:rsidRPr="00F6545B">
        <w:t>. této Smlouvy, bude Cena adekvátně ponížena o jednotkovou cenu Předmětu plnění v položkách a počtu kusů zboží, které Kupující neodebral.</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7D2A9405" w14:textId="77777777" w:rsidR="00140178" w:rsidRPr="00221465" w:rsidRDefault="00140178" w:rsidP="004848F8">
      <w:pPr>
        <w:pStyle w:val="11odst"/>
      </w:pPr>
      <w:bookmarkStart w:id="7" w:name="_Hlk27391226"/>
      <w:r w:rsidRPr="00221465">
        <w:t>Cena je výslovně sjednávána jako nejvyšší možná a nepřekročitelná.</w:t>
      </w:r>
    </w:p>
    <w:p w14:paraId="30447BD2" w14:textId="6F46986B" w:rsidR="00140178" w:rsidRPr="009F71DC" w:rsidRDefault="00140178" w:rsidP="004848F8">
      <w:pPr>
        <w:pStyle w:val="11odst"/>
      </w:pPr>
      <w:r w:rsidRPr="009F71DC">
        <w:t>Právo na zaplacení Ceny</w:t>
      </w:r>
      <w:r w:rsidR="00EF0177" w:rsidRPr="009F71DC">
        <w:t xml:space="preserve"> za Plnění</w:t>
      </w:r>
      <w:r w:rsidRPr="009F71DC">
        <w:t xml:space="preserve"> či její části Prodávajícímu vzniká dnem podpisu Akceptačního protokolu s uvedením „Akceptováno“, nebo v případě vyznačení na Akceptačním protokolu „Akceptováno s výhradou“, dnem odstranění vytčených vad.</w:t>
      </w:r>
    </w:p>
    <w:bookmarkEnd w:id="7"/>
    <w:p w14:paraId="71D336E6" w14:textId="24D4047A" w:rsidR="001B1729" w:rsidRPr="0041363B" w:rsidRDefault="001B1729" w:rsidP="001B1729">
      <w:pPr>
        <w:pStyle w:val="11odst"/>
        <w:rPr>
          <w:lang w:eastAsia="cs-CZ"/>
        </w:rPr>
      </w:pPr>
      <w:r w:rsidRPr="0041363B">
        <w:t>Fakturační adresa Kupujícího:</w:t>
      </w:r>
      <w:r w:rsidRPr="0041363B">
        <w:rPr>
          <w:lang w:eastAsia="cs-CZ"/>
        </w:rPr>
        <w:t xml:space="preserve"> </w:t>
      </w:r>
      <w:r w:rsidR="0041363B" w:rsidRPr="0041363B">
        <w:rPr>
          <w:lang w:eastAsia="cs-CZ"/>
        </w:rPr>
        <w:t>K letišti 1148/23, Praha 6, 161 00</w:t>
      </w:r>
      <w:r w:rsidRPr="0041363B">
        <w:rPr>
          <w:lang w:eastAsia="cs-CZ"/>
        </w:rPr>
        <w:t>.</w:t>
      </w:r>
    </w:p>
    <w:p w14:paraId="4EEE0D4A" w14:textId="29EAF9B5" w:rsidR="001B1729" w:rsidRDefault="001B1729" w:rsidP="001B1729">
      <w:pPr>
        <w:pStyle w:val="11odst"/>
      </w:pPr>
      <w:r w:rsidRPr="0041363B">
        <w:t xml:space="preserve">Adresa Kupujícího pro zaslání faktury: </w:t>
      </w:r>
      <w:r w:rsidR="0041363B" w:rsidRPr="0041363B">
        <w:rPr>
          <w:lang w:eastAsia="cs-CZ"/>
        </w:rPr>
        <w:t>K letišti 1148/23, Praha 6, 161 00</w:t>
      </w:r>
      <w:r w:rsidRPr="0041363B">
        <w:t xml:space="preserve">, e-mail pro příjem elektronické faktury: </w:t>
      </w:r>
      <w:hyperlink r:id="rId11" w:history="1">
        <w:r w:rsidR="00510BC5" w:rsidRPr="00B03C3C">
          <w:rPr>
            <w:rStyle w:val="Hypertextovodkaz"/>
          </w:rPr>
          <w:t>podatelna@caa.gov.cz</w:t>
        </w:r>
      </w:hyperlink>
      <w:r w:rsidR="00510BC5">
        <w:t xml:space="preserve"> </w:t>
      </w:r>
      <w:r w:rsidRPr="0041363B">
        <w:t>,</w:t>
      </w:r>
      <w:r w:rsidRPr="0041363B">
        <w:rPr>
          <w:rFonts w:eastAsia="Times New Roman" w:cs="Times New Roman"/>
          <w:lang w:eastAsia="cs-CZ"/>
        </w:rPr>
        <w:t xml:space="preserve"> pro příjem faktury datovou schránkou je identifikátor schránky: </w:t>
      </w:r>
      <w:r w:rsidR="0041363B">
        <w:rPr>
          <w:rFonts w:ascii="Arial" w:hAnsi="Arial" w:cs="Arial"/>
          <w:color w:val="001D35"/>
          <w:shd w:val="clear" w:color="auto" w:fill="FFFFFF"/>
        </w:rPr>
        <w:t>v8gaaz5</w:t>
      </w:r>
      <w:r w:rsidRPr="0041363B">
        <w:rPr>
          <w:rFonts w:eastAsia="Times New Roman" w:cs="Times New Roman"/>
          <w:lang w:eastAsia="cs-CZ"/>
        </w:rPr>
        <w:t>.</w:t>
      </w:r>
      <w:r w:rsidRPr="0041363B">
        <w:t xml:space="preserve"> </w:t>
      </w:r>
    </w:p>
    <w:p w14:paraId="488B38DF" w14:textId="77777777" w:rsidR="003125BD" w:rsidRDefault="003125BD" w:rsidP="003125BD">
      <w:pPr>
        <w:pStyle w:val="1nadpis"/>
        <w:numPr>
          <w:ilvl w:val="0"/>
          <w:numId w:val="0"/>
        </w:numPr>
        <w:ind w:left="567" w:hanging="567"/>
      </w:pPr>
    </w:p>
    <w:p w14:paraId="4220A5CC" w14:textId="77777777" w:rsidR="003125BD" w:rsidRPr="0041363B" w:rsidRDefault="003125BD" w:rsidP="003125BD">
      <w:pPr>
        <w:pStyle w:val="1nadpis"/>
        <w:numPr>
          <w:ilvl w:val="0"/>
          <w:numId w:val="0"/>
        </w:numPr>
        <w:ind w:left="567" w:hanging="567"/>
      </w:pPr>
    </w:p>
    <w:p w14:paraId="469AA071" w14:textId="7AE1932E" w:rsidR="00C70843" w:rsidRPr="00C11225" w:rsidRDefault="00F61DE3" w:rsidP="004848F8">
      <w:pPr>
        <w:pStyle w:val="1nadpis"/>
      </w:pPr>
      <w:r w:rsidRPr="00221465">
        <w:t>Práva duševního vlastnictví</w:t>
      </w:r>
    </w:p>
    <w:p w14:paraId="28230C56" w14:textId="75B1A015" w:rsidR="002F3DE9" w:rsidRPr="008414F8"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6.</w:t>
      </w:r>
      <w:r w:rsidR="00BA282C">
        <w:rPr>
          <w:noProof/>
        </w:rPr>
        <w:t>6</w:t>
      </w:r>
      <w:r w:rsidRPr="00221465">
        <w:rPr>
          <w:noProof/>
        </w:rPr>
        <w:t>.</w:t>
      </w:r>
      <w:r w:rsidR="00EF4996">
        <w:rPr>
          <w:noProof/>
        </w:rPr>
        <w:t xml:space="preserve"> </w:t>
      </w:r>
      <w:r w:rsidR="00EF4996" w:rsidRPr="008414F8">
        <w:rPr>
          <w:noProof/>
        </w:rPr>
        <w:t>Přílohy</w:t>
      </w:r>
      <w:r w:rsidR="00685634" w:rsidRPr="008414F8">
        <w:rPr>
          <w:noProof/>
        </w:rPr>
        <w:t xml:space="preserve"> č. </w:t>
      </w:r>
      <w:r w:rsidR="00D54951">
        <w:rPr>
          <w:noProof/>
        </w:rPr>
        <w:t>4</w:t>
      </w:r>
      <w:r w:rsidR="00D54951" w:rsidRPr="008414F8">
        <w:rPr>
          <w:rStyle w:val="Kurzva"/>
          <w:i w:val="0"/>
        </w:rPr>
        <w:t xml:space="preserve"> </w:t>
      </w:r>
      <w:r w:rsidR="000A61BE" w:rsidRPr="008414F8">
        <w:rPr>
          <w:rStyle w:val="Kurzva"/>
          <w:i w:val="0"/>
        </w:rPr>
        <w:t>této Smlouvy</w:t>
      </w:r>
      <w:r w:rsidRPr="008414F8">
        <w:rPr>
          <w:i/>
          <w:iCs/>
          <w:noProof/>
        </w:rPr>
        <w:t>.</w:t>
      </w:r>
    </w:p>
    <w:p w14:paraId="2F09AE85" w14:textId="64F175CC" w:rsidR="00DB2B0F" w:rsidRPr="008414F8" w:rsidRDefault="00917481" w:rsidP="004848F8">
      <w:pPr>
        <w:pStyle w:val="1nadpis"/>
      </w:pPr>
      <w:r w:rsidRPr="008414F8">
        <w:t>Záruční doba</w:t>
      </w:r>
    </w:p>
    <w:p w14:paraId="2498459F" w14:textId="09F1C927" w:rsidR="00590D81" w:rsidRPr="008414F8" w:rsidRDefault="000174BE" w:rsidP="004848F8">
      <w:pPr>
        <w:pStyle w:val="11odst"/>
        <w:rPr>
          <w:noProof/>
        </w:rPr>
      </w:pPr>
      <w:r w:rsidRPr="008414F8">
        <w:t xml:space="preserve">Záruční doba (pro jednotlivé Předměty plnění), do jejíhož uplynutí je Kupující oprávněn uplatňovat práva z vad plnění poskytnutého Prodávajícím na základě této Smlouvy, je uvedena v Příloze </w:t>
      </w:r>
      <w:r w:rsidR="008414F8" w:rsidRPr="008414F8">
        <w:t>1</w:t>
      </w:r>
      <w:r w:rsidRPr="008414F8">
        <w:t xml:space="preserve"> této Smlouvy.</w:t>
      </w:r>
    </w:p>
    <w:p w14:paraId="3DEE6931" w14:textId="77726A9D" w:rsidR="000174BE" w:rsidRPr="008414F8" w:rsidRDefault="000174BE" w:rsidP="000174BE">
      <w:pPr>
        <w:pStyle w:val="11odst"/>
        <w:rPr>
          <w:noProof/>
        </w:rPr>
      </w:pPr>
      <w:r w:rsidRPr="008414F8">
        <w:rPr>
          <w:noProof/>
        </w:rPr>
        <w:t xml:space="preserve">Prodávající je povinen doložit spolu s Dodacím listem doklad (certifikát) o platné registraci (aktivaci) požadované záruční doby (dle požadavků Kupujícího uvedených v Příloze č. </w:t>
      </w:r>
      <w:r w:rsidR="008414F8" w:rsidRPr="008414F8">
        <w:rPr>
          <w:noProof/>
        </w:rPr>
        <w:t>1</w:t>
      </w:r>
      <w:r w:rsidRPr="008414F8">
        <w:rPr>
          <w:noProof/>
        </w:rPr>
        <w:t xml:space="preserve"> této Smlouvy) u příslušného výrobce, a to pro každý jednotlivý Předmět plnění.</w:t>
      </w:r>
    </w:p>
    <w:p w14:paraId="7E464747" w14:textId="77777777" w:rsidR="000174BE" w:rsidRPr="008414F8" w:rsidRDefault="000174BE" w:rsidP="000174BE">
      <w:pPr>
        <w:pStyle w:val="11odst"/>
        <w:rPr>
          <w:noProof/>
        </w:rPr>
      </w:pPr>
      <w:r w:rsidRPr="008414F8">
        <w:rPr>
          <w:noProof/>
        </w:rPr>
        <w:t>Kupující má právo v rámci Akceptačního řízení ověřit splnění požadavku aktivace záruční doby.</w:t>
      </w:r>
    </w:p>
    <w:p w14:paraId="41566F7D" w14:textId="37519F61" w:rsidR="00F54BBB" w:rsidRPr="008414F8" w:rsidRDefault="000174BE" w:rsidP="00F65EF2">
      <w:pPr>
        <w:pStyle w:val="11odst"/>
      </w:pPr>
      <w:r w:rsidRPr="008414F8">
        <w:rPr>
          <w:noProof/>
        </w:rPr>
        <w:t xml:space="preserve">V případě, kdy Kupující shledá, že záruční doba nebyla Prodávajícím aktivována v souladu s požadavky uvedenými v Příloze č. </w:t>
      </w:r>
      <w:r w:rsidR="008414F8" w:rsidRPr="008414F8">
        <w:rPr>
          <w:noProof/>
        </w:rPr>
        <w:t>1</w:t>
      </w:r>
      <w:r w:rsidRPr="008414F8">
        <w:rPr>
          <w:noProof/>
        </w:rPr>
        <w:t xml:space="preserve"> této Smlouvy, Kupující není povinen převzít Předmět plnění. V takovém případě bude Kupující postupovat postupem dle čl. 2.7. této Smlouvy.</w:t>
      </w:r>
    </w:p>
    <w:p w14:paraId="55D8598E" w14:textId="1EAB7798" w:rsidR="00357CB8" w:rsidRDefault="00174B7A" w:rsidP="00174B7A">
      <w:pPr>
        <w:pStyle w:val="1nadpis"/>
      </w:pPr>
      <w:r>
        <w:t>Sankce</w:t>
      </w:r>
    </w:p>
    <w:p w14:paraId="3317BB51" w14:textId="3398E843" w:rsidR="00174B7A" w:rsidRPr="008414F8" w:rsidRDefault="00AF7D16" w:rsidP="00AF7D16">
      <w:pPr>
        <w:pStyle w:val="11odst"/>
      </w:pPr>
      <w:r>
        <w:t xml:space="preserve">Poruší-li Prodávající svou povinnost </w:t>
      </w:r>
      <w:r w:rsidRPr="00F67F96">
        <w:t>dokonč</w:t>
      </w:r>
      <w:r>
        <w:t>it</w:t>
      </w:r>
      <w:r w:rsidRPr="00F67F96">
        <w:t xml:space="preserve"> oprav</w:t>
      </w:r>
      <w:r>
        <w:t>u Hardware</w:t>
      </w:r>
      <w:r w:rsidRPr="00F67F96">
        <w:t xml:space="preserve"> on-</w:t>
      </w:r>
      <w:proofErr w:type="spellStart"/>
      <w:r w:rsidRPr="00F67F96">
        <w:t>site</w:t>
      </w:r>
      <w:proofErr w:type="spellEnd"/>
      <w:r w:rsidRPr="00F67F96">
        <w:t xml:space="preserve"> NBD od nahlášení </w:t>
      </w:r>
      <w:r>
        <w:t>vyplývající ze záruky garantované výrobcem dle přílohy č. 1 Smlouvy, je povinen zaplatit Kupujícímu smluvní pokutu ve výši 1 000 Kč za každé jednotlivé porušení této povinnosti a každý započatý den prodlení až do řádného splnění této povinnosti.</w:t>
      </w:r>
    </w:p>
    <w:p w14:paraId="2BFFDF1C" w14:textId="77777777" w:rsidR="00F54BBB" w:rsidRPr="008414F8" w:rsidRDefault="00F54BBB" w:rsidP="004848F8">
      <w:pPr>
        <w:pStyle w:val="1nadpis"/>
        <w:rPr>
          <w:noProof/>
        </w:rPr>
      </w:pPr>
      <w:r w:rsidRPr="008414F8">
        <w:rPr>
          <w:noProof/>
        </w:rPr>
        <w:t xml:space="preserve">Ochrana </w:t>
      </w:r>
      <w:r w:rsidRPr="008414F8">
        <w:t>osobních</w:t>
      </w:r>
      <w:r w:rsidRPr="008414F8">
        <w:rPr>
          <w:noProof/>
        </w:rPr>
        <w:t xml:space="preserve"> údajů</w:t>
      </w:r>
    </w:p>
    <w:p w14:paraId="10D6240E" w14:textId="49768F35" w:rsidR="008F60C6" w:rsidRPr="008414F8" w:rsidRDefault="00F54BBB" w:rsidP="004848F8">
      <w:pPr>
        <w:pStyle w:val="11odst"/>
      </w:pPr>
      <w:r w:rsidRPr="008414F8">
        <w:t>Pokud bude v rámci plnění této Smlouvy docházet ke zpracování osobních údajů, zavazuje se Prodávající dodržovat opatření dle článku 2</w:t>
      </w:r>
      <w:r w:rsidR="00586495" w:rsidRPr="008414F8">
        <w:t>1</w:t>
      </w:r>
      <w:r w:rsidRPr="008414F8">
        <w:t xml:space="preserve">. </w:t>
      </w:r>
      <w:r w:rsidR="00685634" w:rsidRPr="008414F8">
        <w:rPr>
          <w:noProof/>
        </w:rPr>
        <w:t xml:space="preserve">Přílohy č. </w:t>
      </w:r>
      <w:r w:rsidR="00D54951">
        <w:rPr>
          <w:noProof/>
        </w:rPr>
        <w:t>4</w:t>
      </w:r>
      <w:r w:rsidR="00D54951" w:rsidRPr="008414F8">
        <w:rPr>
          <w:noProof/>
        </w:rPr>
        <w:t xml:space="preserve"> </w:t>
      </w:r>
      <w:r w:rsidR="000A61BE" w:rsidRPr="008414F8">
        <w:rPr>
          <w:noProof/>
        </w:rPr>
        <w:t>této Smlouvy</w:t>
      </w:r>
      <w:r w:rsidR="00590D81" w:rsidRPr="008414F8">
        <w:rPr>
          <w:i/>
          <w:iCs/>
          <w:noProof/>
        </w:rPr>
        <w: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1EB83334" w:rsidR="00843F1B" w:rsidRPr="00843F1B" w:rsidRDefault="00843F1B" w:rsidP="004848F8">
      <w:pPr>
        <w:pStyle w:val="11odst"/>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4848F8">
        <w:rPr>
          <w:rStyle w:val="Kurzvatun"/>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w:t>
      </w:r>
      <w:r w:rsidR="000174BE">
        <w:t> </w:t>
      </w:r>
      <w:r w:rsidRPr="00843F1B">
        <w:t>% účasti společníka v obchodní společnosti.</w:t>
      </w:r>
    </w:p>
    <w:p w14:paraId="7CDF4221" w14:textId="7C8EF6F0" w:rsidR="00BB7D00" w:rsidRPr="004848F8" w:rsidRDefault="00843F1B" w:rsidP="00BB7D00">
      <w:pPr>
        <w:pStyle w:val="11odst"/>
        <w:rPr>
          <w:b/>
        </w:rPr>
      </w:pPr>
      <w:r w:rsidRPr="00843F1B">
        <w:t>Prodávající prohlašuje, že</w:t>
      </w:r>
      <w:r w:rsidR="00BB7D00">
        <w:t>:</w:t>
      </w:r>
    </w:p>
    <w:p w14:paraId="7FB0F19F" w14:textId="13A44150" w:rsidR="00BB7D00" w:rsidRDefault="00BB7D00" w:rsidP="00BB7D00">
      <w:pPr>
        <w:pStyle w:val="aodst"/>
        <w:numPr>
          <w:ilvl w:val="0"/>
          <w:numId w:val="47"/>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BB7D00">
      <w:pPr>
        <w:pStyle w:val="aodst"/>
        <w:numPr>
          <w:ilvl w:val="0"/>
          <w:numId w:val="47"/>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3CD63EC" w14:textId="0D2EC933" w:rsidR="00843F1B" w:rsidRPr="00843F1B" w:rsidRDefault="00BB7D00" w:rsidP="004848F8">
      <w:pPr>
        <w:pStyle w:val="aodst"/>
        <w:numPr>
          <w:ilvl w:val="0"/>
          <w:numId w:val="47"/>
        </w:numPr>
      </w:pPr>
      <w:r>
        <w:t xml:space="preserve">on, ani žádný z jeho poddodavatelů nebo jiných osob, jejichž způsobilost byla </w:t>
      </w:r>
      <w:r>
        <w:lastRenderedPageBreak/>
        <w:t xml:space="preserve">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3125BD">
        <w:t>10.5</w:t>
      </w:r>
      <w:r>
        <w:fldChar w:fldCharType="end"/>
      </w:r>
      <w:r>
        <w:t xml:space="preserve"> této </w:t>
      </w:r>
      <w:r w:rsidR="003C31F7">
        <w:t>S</w:t>
      </w:r>
      <w:r>
        <w:t>mlouvy (dále jen „</w:t>
      </w:r>
      <w:r w:rsidRPr="004848F8">
        <w:rPr>
          <w:rStyle w:val="Kurzvatun"/>
        </w:rPr>
        <w:t>Sankční seznamy</w:t>
      </w:r>
      <w:r>
        <w:t>“)</w:t>
      </w:r>
      <w:r w:rsidR="00223696">
        <w:t>.</w:t>
      </w:r>
    </w:p>
    <w:p w14:paraId="397F1F4A" w14:textId="473861F8" w:rsidR="00843F1B" w:rsidRPr="00843F1B" w:rsidRDefault="00843F1B" w:rsidP="004848F8">
      <w:pPr>
        <w:pStyle w:val="11odst"/>
      </w:pPr>
      <w:r w:rsidRPr="00843F1B">
        <w:t xml:space="preserve">Je-li </w:t>
      </w:r>
      <w:r w:rsidRPr="002913A7">
        <w:t>Prodávajícím</w:t>
      </w:r>
      <w:r w:rsidRPr="00843F1B">
        <w:t xml:space="preserve"> sdružení více osob, platí podmínky dle </w:t>
      </w:r>
      <w:r w:rsidR="000174BE">
        <w:t>čl</w:t>
      </w:r>
      <w:r w:rsidR="000174BE" w:rsidRPr="008414F8">
        <w:t xml:space="preserve">. </w:t>
      </w:r>
      <w:r w:rsidR="00AF7D16">
        <w:t>10</w:t>
      </w:r>
      <w:r w:rsidRPr="008414F8">
        <w:t xml:space="preserve">.1 a </w:t>
      </w:r>
      <w:r w:rsidR="00AF7D16">
        <w:t>10</w:t>
      </w:r>
      <w:r w:rsidRPr="008414F8">
        <w:t>.2 této</w:t>
      </w:r>
      <w:r w:rsidRPr="00843F1B">
        <w:t xml:space="preserve">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8" w:name="_Ref156302591"/>
      <w:r w:rsidRPr="00843F1B">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8"/>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0FBC9C9C" w14:textId="1F6C20CD" w:rsidR="00357CB8" w:rsidRPr="00266CCA" w:rsidRDefault="00843F1B" w:rsidP="00A07746">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Smlouvy, je Kupující oprávněn odstoupit od této Smlouvy. Prodávající je dále povinen zaplatit za každé jednotlivé porušení povinností dle předchozí věty smluvní pokutu ve výši 5 % procent z Ceny. Ustanovení § 2004 odst. 2 Občanského zákon</w:t>
      </w:r>
      <w:r w:rsidR="00A07746">
        <w:t>íku se nepoužije</w:t>
      </w:r>
      <w:r w:rsidRPr="00843F1B">
        <w:t>.</w:t>
      </w:r>
    </w:p>
    <w:p w14:paraId="46786B8B" w14:textId="3C3D6AA0" w:rsidR="005D19AC" w:rsidRDefault="005D19AC">
      <w:pPr>
        <w:pStyle w:val="1nadpis"/>
        <w:rPr>
          <w:noProof/>
        </w:rPr>
      </w:pPr>
      <w:r>
        <w:rPr>
          <w:noProof/>
        </w:rPr>
        <w:t>Compliance</w:t>
      </w:r>
    </w:p>
    <w:p w14:paraId="307A7BB2" w14:textId="6B0104DF"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124D387" w14:textId="5EA6F9C9" w:rsidR="008E55EA" w:rsidRDefault="008E55EA" w:rsidP="00FC1942">
      <w:pPr>
        <w:pStyle w:val="11odst"/>
      </w:pPr>
      <w:r>
        <w:t>Prodávající má výše uvedené dokumenty k dispozici na webových stránkách:</w:t>
      </w:r>
      <w:r w:rsidRPr="00FC1942">
        <w:rPr>
          <w:highlight w:val="green"/>
        </w:rPr>
        <w:t xml:space="preserve"> [doplní Prodávající x nemá-li Prodávající výše uvedené dokumenty, celý čl. 11.3 odstraní]</w:t>
      </w:r>
      <w:r>
        <w:t>.</w:t>
      </w:r>
    </w:p>
    <w:p w14:paraId="4DEE2C94" w14:textId="36501E17" w:rsidR="008F60C6" w:rsidRPr="00221465" w:rsidRDefault="008F60C6" w:rsidP="004848F8">
      <w:pPr>
        <w:pStyle w:val="1nadpis"/>
        <w:rPr>
          <w:noProof/>
        </w:rPr>
      </w:pPr>
      <w:r w:rsidRPr="00221465">
        <w:t>Závěrečná</w:t>
      </w:r>
      <w:r w:rsidR="00AF7D16">
        <w:rPr>
          <w:noProof/>
        </w:rPr>
        <w:t xml:space="preserve"> ustanove</w:t>
      </w:r>
      <w:r w:rsidRPr="00221465">
        <w:rPr>
          <w:noProof/>
        </w:rPr>
        <w:t>ní</w:t>
      </w:r>
    </w:p>
    <w:p w14:paraId="5CF93BC4" w14:textId="0C7A4FC4" w:rsidR="008F60C6" w:rsidRPr="00221465" w:rsidRDefault="008F60C6" w:rsidP="004848F8">
      <w:pPr>
        <w:pStyle w:val="11odst"/>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487C1BE2" w:rsidR="007F7EDC" w:rsidRDefault="007F7EDC" w:rsidP="004848F8">
      <w:pPr>
        <w:pStyle w:val="11odst"/>
      </w:pPr>
      <w:r>
        <w:t>Tuto Smlouvu lze měnit pouze písemnými</w:t>
      </w:r>
      <w:r w:rsidR="00161FAE">
        <w:t xml:space="preserve"> vzestupně číslovanými</w:t>
      </w:r>
      <w:r>
        <w:t xml:space="preserve">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lastRenderedPageBreak/>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ouva podléhá uveřejnění v registru smluv podle zákona č. 340/2015 Sb., o zvláštních podmínkách účinnosti některých smluv, 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51D0B821" w:rsidR="001852F6" w:rsidRPr="00357CB8"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1928E84E" w14:textId="5164C942" w:rsidR="008414F8" w:rsidRDefault="008414F8" w:rsidP="00357CB8">
      <w:pPr>
        <w:pStyle w:val="11odst"/>
        <w:numPr>
          <w:ilvl w:val="0"/>
          <w:numId w:val="0"/>
        </w:numPr>
        <w:rPr>
          <w:rFonts w:eastAsia="Times New Roman"/>
          <w:lang w:eastAsia="cs-CZ"/>
        </w:rPr>
      </w:pPr>
    </w:p>
    <w:p w14:paraId="07E2536D" w14:textId="77777777" w:rsidR="00165595" w:rsidRDefault="00165595" w:rsidP="00357CB8">
      <w:pPr>
        <w:pStyle w:val="11odst"/>
        <w:numPr>
          <w:ilvl w:val="0"/>
          <w:numId w:val="0"/>
        </w:numPr>
        <w:rPr>
          <w:rFonts w:eastAsia="Times New Roman"/>
          <w:lang w:eastAsia="cs-CZ"/>
        </w:rPr>
      </w:pPr>
    </w:p>
    <w:p w14:paraId="7A000E28" w14:textId="77777777" w:rsidR="00165595" w:rsidRDefault="00165595" w:rsidP="00357CB8">
      <w:pPr>
        <w:pStyle w:val="11odst"/>
        <w:numPr>
          <w:ilvl w:val="0"/>
          <w:numId w:val="0"/>
        </w:numPr>
        <w:rPr>
          <w:rFonts w:eastAsia="Times New Roman"/>
          <w:lang w:eastAsia="cs-CZ"/>
        </w:rPr>
      </w:pPr>
    </w:p>
    <w:p w14:paraId="07471784" w14:textId="77777777" w:rsidR="00165595" w:rsidRDefault="00165595" w:rsidP="00357CB8">
      <w:pPr>
        <w:pStyle w:val="11odst"/>
        <w:numPr>
          <w:ilvl w:val="0"/>
          <w:numId w:val="0"/>
        </w:numPr>
        <w:rPr>
          <w:rFonts w:eastAsia="Times New Roman"/>
          <w:lang w:eastAsia="cs-CZ"/>
        </w:rPr>
      </w:pPr>
    </w:p>
    <w:p w14:paraId="23FDCB60" w14:textId="77777777" w:rsidR="00165595" w:rsidRDefault="00165595" w:rsidP="00357CB8">
      <w:pPr>
        <w:pStyle w:val="11odst"/>
        <w:numPr>
          <w:ilvl w:val="0"/>
          <w:numId w:val="0"/>
        </w:numPr>
        <w:rPr>
          <w:rFonts w:eastAsia="Times New Roman"/>
          <w:lang w:eastAsia="cs-CZ"/>
        </w:rPr>
      </w:pPr>
    </w:p>
    <w:p w14:paraId="13CAFC28" w14:textId="77777777" w:rsidR="00165595" w:rsidRDefault="00165595" w:rsidP="00357CB8">
      <w:pPr>
        <w:pStyle w:val="11odst"/>
        <w:numPr>
          <w:ilvl w:val="0"/>
          <w:numId w:val="0"/>
        </w:numPr>
        <w:rPr>
          <w:rFonts w:eastAsia="Times New Roman"/>
          <w:lang w:eastAsia="cs-CZ"/>
        </w:rPr>
      </w:pPr>
    </w:p>
    <w:p w14:paraId="2444C6A8" w14:textId="77777777" w:rsidR="00165595" w:rsidRDefault="00165595" w:rsidP="00357CB8">
      <w:pPr>
        <w:pStyle w:val="11odst"/>
        <w:numPr>
          <w:ilvl w:val="0"/>
          <w:numId w:val="0"/>
        </w:numPr>
        <w:rPr>
          <w:rFonts w:eastAsia="Times New Roman"/>
          <w:lang w:eastAsia="cs-CZ"/>
        </w:rPr>
      </w:pPr>
    </w:p>
    <w:p w14:paraId="12EE1047" w14:textId="77777777" w:rsidR="00165595" w:rsidRDefault="00165595" w:rsidP="00357CB8">
      <w:pPr>
        <w:pStyle w:val="11odst"/>
        <w:numPr>
          <w:ilvl w:val="0"/>
          <w:numId w:val="0"/>
        </w:numPr>
        <w:rPr>
          <w:rFonts w:eastAsia="Times New Roman"/>
          <w:lang w:eastAsia="cs-CZ"/>
        </w:rPr>
      </w:pPr>
    </w:p>
    <w:p w14:paraId="7B38B113" w14:textId="77777777" w:rsidR="00165595" w:rsidRDefault="00165595" w:rsidP="00357CB8">
      <w:pPr>
        <w:pStyle w:val="11odst"/>
        <w:numPr>
          <w:ilvl w:val="0"/>
          <w:numId w:val="0"/>
        </w:numPr>
        <w:rPr>
          <w:rFonts w:eastAsia="Times New Roman"/>
          <w:lang w:eastAsia="cs-CZ"/>
        </w:rPr>
      </w:pPr>
    </w:p>
    <w:p w14:paraId="745DDE5C" w14:textId="77777777" w:rsidR="00165595" w:rsidRDefault="00165595" w:rsidP="00357CB8">
      <w:pPr>
        <w:pStyle w:val="11odst"/>
        <w:numPr>
          <w:ilvl w:val="0"/>
          <w:numId w:val="0"/>
        </w:numPr>
        <w:rPr>
          <w:rFonts w:eastAsia="Times New Roman"/>
          <w:lang w:eastAsia="cs-CZ"/>
        </w:rPr>
      </w:pPr>
    </w:p>
    <w:p w14:paraId="65FE5FEA" w14:textId="77777777" w:rsidR="00510BC5" w:rsidRDefault="00510BC5" w:rsidP="00357CB8">
      <w:pPr>
        <w:pStyle w:val="11odst"/>
        <w:numPr>
          <w:ilvl w:val="0"/>
          <w:numId w:val="0"/>
        </w:numPr>
        <w:rPr>
          <w:rFonts w:eastAsia="Times New Roman"/>
          <w:lang w:eastAsia="cs-CZ"/>
        </w:rPr>
      </w:pPr>
    </w:p>
    <w:p w14:paraId="5ABF88E8" w14:textId="77777777" w:rsidR="00510BC5" w:rsidRDefault="00510BC5" w:rsidP="00357CB8">
      <w:pPr>
        <w:pStyle w:val="11odst"/>
        <w:numPr>
          <w:ilvl w:val="0"/>
          <w:numId w:val="0"/>
        </w:numPr>
        <w:rPr>
          <w:rFonts w:eastAsia="Times New Roman"/>
          <w:lang w:eastAsia="cs-CZ"/>
        </w:rPr>
      </w:pPr>
    </w:p>
    <w:p w14:paraId="3B8870B3" w14:textId="77777777" w:rsidR="00165595" w:rsidRDefault="00165595" w:rsidP="00357CB8">
      <w:pPr>
        <w:pStyle w:val="11odst"/>
        <w:numPr>
          <w:ilvl w:val="0"/>
          <w:numId w:val="0"/>
        </w:numPr>
        <w:rPr>
          <w:rFonts w:eastAsia="Times New Roman"/>
          <w:lang w:eastAsia="cs-CZ"/>
        </w:rPr>
      </w:pPr>
    </w:p>
    <w:p w14:paraId="668A8FD3" w14:textId="77777777" w:rsidR="00165595" w:rsidRDefault="00165595" w:rsidP="00357CB8">
      <w:pPr>
        <w:pStyle w:val="11odst"/>
        <w:numPr>
          <w:ilvl w:val="0"/>
          <w:numId w:val="0"/>
        </w:numPr>
        <w:rPr>
          <w:rFonts w:eastAsia="Times New Roman"/>
          <w:lang w:eastAsia="cs-CZ"/>
        </w:rPr>
      </w:pPr>
    </w:p>
    <w:p w14:paraId="7F5CA03F" w14:textId="4228627A" w:rsidR="00036D1F" w:rsidRDefault="00036D1F" w:rsidP="004848F8">
      <w:pPr>
        <w:pStyle w:val="11odst"/>
      </w:pPr>
      <w:r w:rsidRPr="00221465">
        <w:t>Nedílnou součástí této Smlouvy jsou její přílohy:</w:t>
      </w:r>
    </w:p>
    <w:p w14:paraId="2256C3A8" w14:textId="77777777" w:rsidR="008414F8" w:rsidRPr="00221465" w:rsidRDefault="008414F8" w:rsidP="008414F8">
      <w:pPr>
        <w:pStyle w:val="11odst"/>
        <w:numPr>
          <w:ilvl w:val="0"/>
          <w:numId w:val="0"/>
        </w:numPr>
      </w:pPr>
    </w:p>
    <w:p w14:paraId="5DECB271" w14:textId="699F6774" w:rsidR="00097F37" w:rsidRPr="00AC5923" w:rsidRDefault="00036D1F" w:rsidP="004848F8">
      <w:pPr>
        <w:pStyle w:val="Plohy"/>
      </w:pPr>
      <w:r w:rsidRPr="00AC5923">
        <w:t xml:space="preserve">Příloha </w:t>
      </w:r>
      <w:r w:rsidR="00685634" w:rsidRPr="00AC5923">
        <w:t xml:space="preserve">č. </w:t>
      </w:r>
      <w:r w:rsidR="009565DA" w:rsidRPr="00AC5923">
        <w:t>1</w:t>
      </w:r>
      <w:r w:rsidR="00097F37" w:rsidRPr="00AC5923">
        <w:t xml:space="preserve"> </w:t>
      </w:r>
      <w:r w:rsidR="003656E8" w:rsidRPr="00AC5923">
        <w:t xml:space="preserve">– </w:t>
      </w:r>
      <w:r w:rsidR="00696D12">
        <w:t>S</w:t>
      </w:r>
      <w:r w:rsidR="003656E8" w:rsidRPr="00AC5923">
        <w:t xml:space="preserve">pecifikace </w:t>
      </w:r>
      <w:r w:rsidR="009565DA" w:rsidRPr="00AC5923">
        <w:t>předmětu p</w:t>
      </w:r>
      <w:r w:rsidR="002F3DE9" w:rsidRPr="00AC5923">
        <w:t>lnění</w:t>
      </w:r>
      <w:r w:rsidR="00201D3F" w:rsidRPr="00AC5923">
        <w:t xml:space="preserve"> (</w:t>
      </w:r>
      <w:r w:rsidR="00201D3F" w:rsidRPr="00AC5923">
        <w:rPr>
          <w:i/>
        </w:rPr>
        <w:t xml:space="preserve">bude přiložena </w:t>
      </w:r>
      <w:r w:rsidR="008414F8">
        <w:rPr>
          <w:i/>
        </w:rPr>
        <w:t>P</w:t>
      </w:r>
      <w:r w:rsidR="00201D3F" w:rsidRPr="00AC5923">
        <w:rPr>
          <w:i/>
        </w:rPr>
        <w:t>říloha č. 4 Výzvy</w:t>
      </w:r>
      <w:r w:rsidR="00201D3F" w:rsidRPr="00AC5923">
        <w:t>)</w:t>
      </w:r>
    </w:p>
    <w:p w14:paraId="5C869415" w14:textId="6D52D81C" w:rsidR="00097F37" w:rsidRPr="00AC5923" w:rsidRDefault="00036D1F" w:rsidP="004848F8">
      <w:pPr>
        <w:pStyle w:val="Plohy"/>
      </w:pPr>
      <w:r w:rsidRPr="00AC5923">
        <w:t xml:space="preserve">Příloha </w:t>
      </w:r>
      <w:r w:rsidR="00685634" w:rsidRPr="00AC5923">
        <w:t xml:space="preserve">č. </w:t>
      </w:r>
      <w:r w:rsidR="009565DA" w:rsidRPr="00AC5923">
        <w:t>2</w:t>
      </w:r>
      <w:r w:rsidR="00097F37" w:rsidRPr="00AC5923">
        <w:t xml:space="preserve"> </w:t>
      </w:r>
      <w:r w:rsidR="003656E8" w:rsidRPr="00AC5923">
        <w:t xml:space="preserve">– </w:t>
      </w:r>
      <w:r w:rsidR="00447984" w:rsidRPr="00AC5923">
        <w:t>Cen</w:t>
      </w:r>
      <w:r w:rsidR="009565DA" w:rsidRPr="00AC5923">
        <w:t>ík (</w:t>
      </w:r>
      <w:r w:rsidR="009565DA" w:rsidRPr="00AC5923">
        <w:rPr>
          <w:i/>
        </w:rPr>
        <w:t xml:space="preserve">bude přiložena </w:t>
      </w:r>
      <w:r w:rsidR="008414F8">
        <w:rPr>
          <w:i/>
        </w:rPr>
        <w:t>P</w:t>
      </w:r>
      <w:r w:rsidR="009565DA" w:rsidRPr="00AC5923">
        <w:rPr>
          <w:i/>
        </w:rPr>
        <w:t>říloha č. 1 Výzvy</w:t>
      </w:r>
      <w:r w:rsidR="009565DA" w:rsidRPr="00AC5923">
        <w:t>)</w:t>
      </w:r>
    </w:p>
    <w:p w14:paraId="007A24F0" w14:textId="66B14987" w:rsidR="00EF4996" w:rsidRPr="00AC5923" w:rsidRDefault="00EF4996" w:rsidP="004848F8">
      <w:pPr>
        <w:pStyle w:val="Plohy"/>
      </w:pPr>
      <w:r w:rsidRPr="00AC5923">
        <w:t xml:space="preserve">Příloha č. </w:t>
      </w:r>
      <w:r w:rsidR="001B1729">
        <w:t>3</w:t>
      </w:r>
      <w:r w:rsidRPr="00AC5923">
        <w:t xml:space="preserve"> – Poddodavatelé</w:t>
      </w:r>
    </w:p>
    <w:p w14:paraId="51E98C8E" w14:textId="5C646C33" w:rsidR="00590D81" w:rsidRPr="00AC5923" w:rsidRDefault="00685634" w:rsidP="004848F8">
      <w:pPr>
        <w:pStyle w:val="Plohy"/>
      </w:pPr>
      <w:r w:rsidRPr="00AC5923">
        <w:t xml:space="preserve">Příloha č. </w:t>
      </w:r>
      <w:r w:rsidR="001B1729">
        <w:t>4</w:t>
      </w:r>
      <w:r w:rsidR="00590D81" w:rsidRPr="00AC5923">
        <w:t xml:space="preserve"> – Zvláštní obchodní podmínky</w:t>
      </w:r>
      <w:r w:rsidR="009565DA" w:rsidRPr="00AC5923">
        <w:t xml:space="preserve"> k zakázkám v oblasti ICT</w:t>
      </w:r>
    </w:p>
    <w:p w14:paraId="7A27FC8C" w14:textId="4228538A" w:rsidR="00DA12DE" w:rsidRPr="00AC5923" w:rsidRDefault="00DA12DE" w:rsidP="004848F8">
      <w:pPr>
        <w:pStyle w:val="Plohy"/>
      </w:pPr>
      <w:r w:rsidRPr="00AC5923">
        <w:t xml:space="preserve">Příloha č. </w:t>
      </w:r>
      <w:r w:rsidR="001B1729">
        <w:t>5</w:t>
      </w:r>
      <w:r w:rsidRPr="00AC5923">
        <w:t xml:space="preserve"> – Obchodní podmínky</w:t>
      </w:r>
      <w:r w:rsidR="009565DA" w:rsidRPr="00AC5923">
        <w:t xml:space="preserve"> ke kupní smlouvě</w:t>
      </w:r>
    </w:p>
    <w:p w14:paraId="1BAC755A" w14:textId="15740B75" w:rsidR="003656E8" w:rsidRPr="00AC5923" w:rsidRDefault="00036D1F" w:rsidP="004848F8">
      <w:pPr>
        <w:pStyle w:val="Plohy"/>
      </w:pPr>
      <w:r w:rsidRPr="00AC5923">
        <w:t xml:space="preserve">Příloha </w:t>
      </w:r>
      <w:r w:rsidR="003656E8" w:rsidRPr="00AC5923">
        <w:t xml:space="preserve">č. </w:t>
      </w:r>
      <w:r w:rsidR="001B1729">
        <w:t>6</w:t>
      </w:r>
      <w:r w:rsidR="00590D81" w:rsidRPr="00AC5923">
        <w:t xml:space="preserve"> </w:t>
      </w:r>
      <w:r w:rsidR="003656E8" w:rsidRPr="00AC5923">
        <w:t>–</w:t>
      </w:r>
      <w:r w:rsidR="00C24989" w:rsidRPr="00AC5923">
        <w:t xml:space="preserve"> Seznam </w:t>
      </w:r>
      <w:r w:rsidR="009210DB" w:rsidRPr="00AC5923">
        <w:t>odběrných míst (</w:t>
      </w:r>
      <w:r w:rsidR="009210DB" w:rsidRPr="00AC5923">
        <w:rPr>
          <w:i/>
        </w:rPr>
        <w:t>bude doplněn před podpisem Smlouvy</w:t>
      </w:r>
      <w:r w:rsidR="009210DB" w:rsidRPr="00AC5923">
        <w:t>)</w:t>
      </w:r>
    </w:p>
    <w:p w14:paraId="17F0EB22" w14:textId="6257E63D" w:rsidR="008414F8" w:rsidRDefault="00097F37" w:rsidP="00EB67F9">
      <w:pPr>
        <w:pStyle w:val="Zakupujchoprodvajcho"/>
        <w:spacing w:before="720"/>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46CD30BB" w14:textId="759CB5A1"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48D34C53" w14:textId="739B009F" w:rsidR="00097F37" w:rsidRPr="00221465" w:rsidRDefault="0041363B" w:rsidP="00357CB8">
      <w:pPr>
        <w:widowControl w:val="0"/>
        <w:spacing w:before="60" w:afterLines="60" w:after="144" w:line="240" w:lineRule="auto"/>
        <w:rPr>
          <w:rFonts w:asciiTheme="majorHAnsi" w:hAnsiTheme="majorHAnsi"/>
        </w:rPr>
      </w:pPr>
      <w:r w:rsidRPr="0041363B">
        <w:rPr>
          <w:noProof/>
        </w:rPr>
        <w:t>Ing. David Jágr</w:t>
      </w:r>
      <w:r w:rsidR="000A4539">
        <w:rPr>
          <w:noProof/>
        </w:rPr>
        <w:tab/>
      </w:r>
      <w:r w:rsidR="000A4539">
        <w:rPr>
          <w:noProof/>
        </w:rPr>
        <w:tab/>
      </w:r>
      <w:r w:rsidR="001852F6">
        <w:rPr>
          <w:rFonts w:asciiTheme="majorHAnsi" w:hAnsiTheme="majorHAnsi"/>
        </w:rPr>
        <w:t xml:space="preserve"> </w:t>
      </w:r>
      <w:r w:rsidR="00097F37" w:rsidRPr="00221465">
        <w:rPr>
          <w:rFonts w:asciiTheme="majorHAnsi" w:hAnsiTheme="majorHAnsi"/>
        </w:rPr>
        <w:tab/>
        <w:t xml:space="preserve">  </w:t>
      </w:r>
      <w:r w:rsidR="00097F37" w:rsidRPr="00221465">
        <w:rPr>
          <w:rFonts w:asciiTheme="majorHAnsi" w:hAnsiTheme="majorHAnsi"/>
        </w:rPr>
        <w:tab/>
      </w:r>
      <w:r w:rsidR="00097F37" w:rsidRPr="00221465">
        <w:rPr>
          <w:rFonts w:asciiTheme="majorHAnsi" w:hAnsiTheme="majorHAnsi"/>
        </w:rPr>
        <w:tab/>
      </w:r>
      <w:r w:rsidR="00EF4996">
        <w:rPr>
          <w:rFonts w:asciiTheme="majorHAnsi" w:hAnsiTheme="majorHAnsi"/>
        </w:rPr>
        <w:tab/>
      </w:r>
      <w:r w:rsidR="00586495" w:rsidRPr="001925F6">
        <w:rPr>
          <w:rFonts w:asciiTheme="majorHAnsi" w:hAnsiTheme="majorHAnsi"/>
          <w:noProof/>
        </w:rPr>
        <w:t>[</w:t>
      </w:r>
      <w:r w:rsidR="00586495" w:rsidRPr="008027B9">
        <w:rPr>
          <w:rFonts w:asciiTheme="majorHAnsi" w:hAnsiTheme="majorHAnsi"/>
          <w:iCs/>
          <w:noProof/>
          <w:highlight w:val="green"/>
        </w:rPr>
        <w:t>DOPLNÍ PRODÁVAJÍCÍ</w:t>
      </w:r>
      <w:r w:rsidR="00586495" w:rsidRPr="001925F6">
        <w:rPr>
          <w:rFonts w:asciiTheme="majorHAnsi" w:hAnsiTheme="majorHAnsi"/>
          <w:noProof/>
        </w:rPr>
        <w:t>]</w:t>
      </w:r>
    </w:p>
    <w:bookmarkEnd w:id="1"/>
    <w:p w14:paraId="307F0833" w14:textId="10C98645" w:rsidR="009210DB" w:rsidRPr="009210DB" w:rsidRDefault="0041363B" w:rsidP="00357CB8">
      <w:pPr>
        <w:widowControl w:val="0"/>
        <w:spacing w:before="60" w:afterLines="60" w:after="144" w:line="240" w:lineRule="auto"/>
        <w:rPr>
          <w:rFonts w:asciiTheme="majorHAnsi" w:hAnsiTheme="majorHAnsi"/>
        </w:rPr>
      </w:pPr>
      <w:r>
        <w:rPr>
          <w:rFonts w:asciiTheme="majorHAnsi" w:hAnsiTheme="majorHAnsi"/>
        </w:rPr>
        <w:t>ředitel</w:t>
      </w:r>
    </w:p>
    <w:sectPr w:rsidR="009210DB" w:rsidRPr="009210DB" w:rsidSect="00330605">
      <w:headerReference w:type="even" r:id="rId12"/>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BD1C8" w14:textId="77777777" w:rsidR="008F7366" w:rsidRDefault="008F7366" w:rsidP="00962258">
      <w:pPr>
        <w:spacing w:after="0" w:line="240" w:lineRule="auto"/>
      </w:pPr>
      <w:r>
        <w:separator/>
      </w:r>
    </w:p>
  </w:endnote>
  <w:endnote w:type="continuationSeparator" w:id="0">
    <w:p w14:paraId="38888778" w14:textId="77777777" w:rsidR="008F7366" w:rsidRDefault="008F73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tcMar>
            <w:left w:w="0" w:type="dxa"/>
            <w:right w:w="0" w:type="dxa"/>
          </w:tcMar>
        </w:tcPr>
        <w:p w14:paraId="754B54BA" w14:textId="77777777" w:rsidR="00BE7C40" w:rsidRDefault="00BE7C40" w:rsidP="00B8518B">
          <w:pPr>
            <w:pStyle w:val="Zpat"/>
          </w:pPr>
        </w:p>
      </w:tc>
      <w:tc>
        <w:tcPr>
          <w:tcW w:w="191" w:type="dxa"/>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766E161C"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E5A93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6A49A4"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41363B">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1363B">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07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0"/>
      <w:gridCol w:w="4907"/>
      <w:gridCol w:w="3504"/>
      <w:gridCol w:w="1308"/>
    </w:tblGrid>
    <w:tr w:rsidR="00281D7B" w14:paraId="3F14AAD4" w14:textId="77777777" w:rsidTr="000067B7">
      <w:tc>
        <w:tcPr>
          <w:tcW w:w="360"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270623"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7A26B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907" w:type="dxa"/>
          <w:tcMar>
            <w:left w:w="0" w:type="dxa"/>
            <w:right w:w="0" w:type="dxa"/>
          </w:tcMar>
        </w:tcPr>
        <w:p w14:paraId="2419656C" w14:textId="791C89C0" w:rsidR="00281D7B" w:rsidRDefault="00281D7B" w:rsidP="00281D7B">
          <w:pPr>
            <w:pStyle w:val="Zpat"/>
          </w:pPr>
        </w:p>
      </w:tc>
      <w:tc>
        <w:tcPr>
          <w:tcW w:w="3504" w:type="dxa"/>
          <w:tcMar>
            <w:left w:w="0" w:type="dxa"/>
            <w:right w:w="0" w:type="dxa"/>
          </w:tcMar>
        </w:tcPr>
        <w:p w14:paraId="614132CD" w14:textId="700E8BF8" w:rsidR="00281D7B" w:rsidRDefault="00281D7B" w:rsidP="00281D7B">
          <w:pPr>
            <w:pStyle w:val="Zpat"/>
          </w:pPr>
        </w:p>
      </w:tc>
      <w:tc>
        <w:tcPr>
          <w:tcW w:w="1308" w:type="dxa"/>
        </w:tcPr>
        <w:p w14:paraId="1D46C588" w14:textId="77777777" w:rsidR="00281D7B" w:rsidRDefault="00281D7B" w:rsidP="00281D7B">
          <w:pPr>
            <w:pStyle w:val="Zpat"/>
          </w:pPr>
        </w:p>
      </w:tc>
    </w:tr>
  </w:tbl>
  <w:p w14:paraId="3747F21B" w14:textId="7AFB7D9E"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1363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1363B">
      <w:rPr>
        <w:rStyle w:val="slostrnky"/>
        <w:noProof/>
      </w:rPr>
      <w:t>8</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F8F80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FA8B4D"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00F96" w14:textId="77777777" w:rsidR="008F7366" w:rsidRDefault="008F7366" w:rsidP="00962258">
      <w:pPr>
        <w:spacing w:after="0" w:line="240" w:lineRule="auto"/>
      </w:pPr>
      <w:r>
        <w:separator/>
      </w:r>
    </w:p>
  </w:footnote>
  <w:footnote w:type="continuationSeparator" w:id="0">
    <w:p w14:paraId="37E64574" w14:textId="77777777" w:rsidR="008F7366" w:rsidRDefault="008F73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CBFE4" w14:textId="22A52370" w:rsidR="004643E6" w:rsidRDefault="004643E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06C01" w14:textId="32C74B6B" w:rsidR="004643E6" w:rsidRDefault="004643E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1A2FB1DE" w:rsidR="00330605" w:rsidRPr="00B8518B" w:rsidRDefault="00330605" w:rsidP="00330605">
          <w:pPr>
            <w:pStyle w:val="Zpat"/>
            <w:rPr>
              <w:rStyle w:val="slostrnky"/>
            </w:rPr>
          </w:pPr>
        </w:p>
      </w:tc>
      <w:tc>
        <w:tcPr>
          <w:tcW w:w="3458" w:type="dxa"/>
          <w:tcMar>
            <w:left w:w="0" w:type="dxa"/>
            <w:right w:w="0" w:type="dxa"/>
          </w:tcMar>
        </w:tcPr>
        <w:p w14:paraId="4EC5F178" w14:textId="77777777" w:rsidR="00330605" w:rsidRDefault="00330605" w:rsidP="00330605">
          <w:pPr>
            <w:pStyle w:val="Zpat"/>
          </w:pPr>
        </w:p>
      </w:tc>
      <w:tc>
        <w:tcPr>
          <w:tcW w:w="3459" w:type="dxa"/>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tcMar>
            <w:left w:w="0" w:type="dxa"/>
            <w:right w:w="0" w:type="dxa"/>
          </w:tcMar>
        </w:tcPr>
        <w:p w14:paraId="172B85E9" w14:textId="77777777" w:rsidR="00330605" w:rsidRDefault="00330605" w:rsidP="00330605">
          <w:pPr>
            <w:pStyle w:val="Zpat"/>
          </w:pPr>
        </w:p>
      </w:tc>
      <w:tc>
        <w:tcPr>
          <w:tcW w:w="3459" w:type="dxa"/>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3" w15:restartNumberingAfterBreak="0">
    <w:nsid w:val="2647305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D181B91"/>
    <w:multiLevelType w:val="multilevel"/>
    <w:tmpl w:val="6380B3CA"/>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ind w:left="2972" w:hanging="360"/>
      </w:p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619019929">
    <w:abstractNumId w:val="8"/>
  </w:num>
  <w:num w:numId="2" w16cid:durableId="964190421">
    <w:abstractNumId w:val="2"/>
  </w:num>
  <w:num w:numId="3" w16cid:durableId="999575469">
    <w:abstractNumId w:val="16"/>
  </w:num>
  <w:num w:numId="4" w16cid:durableId="1006324828">
    <w:abstractNumId w:val="34"/>
  </w:num>
  <w:num w:numId="5" w16cid:durableId="1815946631">
    <w:abstractNumId w:val="21"/>
  </w:num>
  <w:num w:numId="6" w16cid:durableId="1865442359">
    <w:abstractNumId w:val="27"/>
  </w:num>
  <w:num w:numId="7" w16cid:durableId="1462000188">
    <w:abstractNumId w:val="12"/>
  </w:num>
  <w:num w:numId="8" w16cid:durableId="637801947">
    <w:abstractNumId w:val="25"/>
  </w:num>
  <w:num w:numId="9" w16cid:durableId="1324166908">
    <w:abstractNumId w:val="35"/>
  </w:num>
  <w:num w:numId="10" w16cid:durableId="1394697325">
    <w:abstractNumId w:val="31"/>
  </w:num>
  <w:num w:numId="11" w16cid:durableId="880825824">
    <w:abstractNumId w:val="4"/>
  </w:num>
  <w:num w:numId="12" w16cid:durableId="2016877630">
    <w:abstractNumId w:val="9"/>
  </w:num>
  <w:num w:numId="13" w16cid:durableId="1665666495">
    <w:abstractNumId w:val="18"/>
  </w:num>
  <w:num w:numId="14" w16cid:durableId="1363629073">
    <w:abstractNumId w:val="28"/>
  </w:num>
  <w:num w:numId="15" w16cid:durableId="1383015360">
    <w:abstractNumId w:val="14"/>
  </w:num>
  <w:num w:numId="16" w16cid:durableId="1452892442">
    <w:abstractNumId w:val="23"/>
  </w:num>
  <w:num w:numId="17" w16cid:durableId="839932259">
    <w:abstractNumId w:val="30"/>
  </w:num>
  <w:num w:numId="18" w16cid:durableId="61492029">
    <w:abstractNumId w:val="11"/>
  </w:num>
  <w:num w:numId="19" w16cid:durableId="1332416104">
    <w:abstractNumId w:val="26"/>
  </w:num>
  <w:num w:numId="20" w16cid:durableId="266960326">
    <w:abstractNumId w:val="6"/>
  </w:num>
  <w:num w:numId="21" w16cid:durableId="632953083">
    <w:abstractNumId w:val="15"/>
  </w:num>
  <w:num w:numId="22" w16cid:durableId="1375232831">
    <w:abstractNumId w:val="32"/>
  </w:num>
  <w:num w:numId="23" w16cid:durableId="366683658">
    <w:abstractNumId w:val="7"/>
  </w:num>
  <w:num w:numId="24" w16cid:durableId="2015915315">
    <w:abstractNumId w:val="33"/>
  </w:num>
  <w:num w:numId="25" w16cid:durableId="195771861">
    <w:abstractNumId w:val="24"/>
  </w:num>
  <w:num w:numId="26" w16cid:durableId="1127234725">
    <w:abstractNumId w:val="19"/>
  </w:num>
  <w:num w:numId="27" w16cid:durableId="982276716">
    <w:abstractNumId w:val="10"/>
  </w:num>
  <w:num w:numId="28" w16cid:durableId="818154513">
    <w:abstractNumId w:val="3"/>
  </w:num>
  <w:num w:numId="29" w16cid:durableId="14248410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34345615">
    <w:abstractNumId w:val="0"/>
  </w:num>
  <w:num w:numId="31" w16cid:durableId="2026905947">
    <w:abstractNumId w:val="22"/>
  </w:num>
  <w:num w:numId="32" w16cid:durableId="949747716">
    <w:abstractNumId w:val="5"/>
  </w:num>
  <w:num w:numId="33" w16cid:durableId="1763335235">
    <w:abstractNumId w:val="21"/>
  </w:num>
  <w:num w:numId="34" w16cid:durableId="11653230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633217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01257851">
    <w:abstractNumId w:val="21"/>
  </w:num>
  <w:num w:numId="37" w16cid:durableId="1067607232">
    <w:abstractNumId w:val="36"/>
  </w:num>
  <w:num w:numId="38" w16cid:durableId="406537161">
    <w:abstractNumId w:val="29"/>
  </w:num>
  <w:num w:numId="39" w16cid:durableId="18533024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747507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947982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11334190">
    <w:abstractNumId w:val="13"/>
  </w:num>
  <w:num w:numId="43" w16cid:durableId="20008426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685455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41393695">
    <w:abstractNumId w:val="17"/>
  </w:num>
  <w:num w:numId="46" w16cid:durableId="1581285287">
    <w:abstractNumId w:val="20"/>
  </w:num>
  <w:num w:numId="47" w16cid:durableId="14290822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6627146">
    <w:abstractNumId w:val="17"/>
  </w:num>
  <w:num w:numId="49" w16cid:durableId="1851024666">
    <w:abstractNumId w:val="1"/>
  </w:num>
  <w:num w:numId="50" w16cid:durableId="1085878235">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67B7"/>
    <w:rsid w:val="0001327F"/>
    <w:rsid w:val="000134EE"/>
    <w:rsid w:val="000174BE"/>
    <w:rsid w:val="000220E9"/>
    <w:rsid w:val="00025DDC"/>
    <w:rsid w:val="00034D85"/>
    <w:rsid w:val="00034E52"/>
    <w:rsid w:val="00035007"/>
    <w:rsid w:val="00036D1F"/>
    <w:rsid w:val="000451AE"/>
    <w:rsid w:val="00046F28"/>
    <w:rsid w:val="00047260"/>
    <w:rsid w:val="000553F9"/>
    <w:rsid w:val="000573A5"/>
    <w:rsid w:val="00064254"/>
    <w:rsid w:val="00064B5A"/>
    <w:rsid w:val="00072C1E"/>
    <w:rsid w:val="0007414E"/>
    <w:rsid w:val="00074809"/>
    <w:rsid w:val="00075354"/>
    <w:rsid w:val="00075E13"/>
    <w:rsid w:val="00075FE5"/>
    <w:rsid w:val="000820C5"/>
    <w:rsid w:val="00084CE8"/>
    <w:rsid w:val="00086063"/>
    <w:rsid w:val="00096484"/>
    <w:rsid w:val="00097F37"/>
    <w:rsid w:val="000A1BD4"/>
    <w:rsid w:val="000A4539"/>
    <w:rsid w:val="000A61BE"/>
    <w:rsid w:val="000A76C1"/>
    <w:rsid w:val="000B15A0"/>
    <w:rsid w:val="000B4D01"/>
    <w:rsid w:val="000D2268"/>
    <w:rsid w:val="000D3ADE"/>
    <w:rsid w:val="000D7A96"/>
    <w:rsid w:val="000E12B2"/>
    <w:rsid w:val="000E20CB"/>
    <w:rsid w:val="000E23A7"/>
    <w:rsid w:val="000E2E68"/>
    <w:rsid w:val="000E4933"/>
    <w:rsid w:val="000F4620"/>
    <w:rsid w:val="00105F1B"/>
    <w:rsid w:val="0010693F"/>
    <w:rsid w:val="00114312"/>
    <w:rsid w:val="00114472"/>
    <w:rsid w:val="0011745D"/>
    <w:rsid w:val="00126EF5"/>
    <w:rsid w:val="00126FE7"/>
    <w:rsid w:val="001303D1"/>
    <w:rsid w:val="00132554"/>
    <w:rsid w:val="00133371"/>
    <w:rsid w:val="00136245"/>
    <w:rsid w:val="00140178"/>
    <w:rsid w:val="0014565C"/>
    <w:rsid w:val="00153B54"/>
    <w:rsid w:val="001550BC"/>
    <w:rsid w:val="00157463"/>
    <w:rsid w:val="001605B9"/>
    <w:rsid w:val="00161FAE"/>
    <w:rsid w:val="00165595"/>
    <w:rsid w:val="001659E9"/>
    <w:rsid w:val="0016784C"/>
    <w:rsid w:val="00170EC5"/>
    <w:rsid w:val="001747C1"/>
    <w:rsid w:val="00174B7A"/>
    <w:rsid w:val="00184743"/>
    <w:rsid w:val="001852F6"/>
    <w:rsid w:val="001903A9"/>
    <w:rsid w:val="001925F6"/>
    <w:rsid w:val="001942BB"/>
    <w:rsid w:val="001975F5"/>
    <w:rsid w:val="001A2756"/>
    <w:rsid w:val="001A3D0B"/>
    <w:rsid w:val="001A4AFB"/>
    <w:rsid w:val="001B1729"/>
    <w:rsid w:val="001B629E"/>
    <w:rsid w:val="001C395D"/>
    <w:rsid w:val="001C4DE4"/>
    <w:rsid w:val="001E7681"/>
    <w:rsid w:val="001F0FAC"/>
    <w:rsid w:val="001F763F"/>
    <w:rsid w:val="00201D3F"/>
    <w:rsid w:val="00207DF5"/>
    <w:rsid w:val="00221465"/>
    <w:rsid w:val="00222F74"/>
    <w:rsid w:val="00223696"/>
    <w:rsid w:val="00224616"/>
    <w:rsid w:val="00252F2B"/>
    <w:rsid w:val="0025503B"/>
    <w:rsid w:val="00255312"/>
    <w:rsid w:val="002626DB"/>
    <w:rsid w:val="00263B4F"/>
    <w:rsid w:val="00264CEE"/>
    <w:rsid w:val="00266CCA"/>
    <w:rsid w:val="00275B09"/>
    <w:rsid w:val="00275D5F"/>
    <w:rsid w:val="00280E07"/>
    <w:rsid w:val="00281D7B"/>
    <w:rsid w:val="00281F69"/>
    <w:rsid w:val="00287A6B"/>
    <w:rsid w:val="002913A7"/>
    <w:rsid w:val="00291B07"/>
    <w:rsid w:val="002A4447"/>
    <w:rsid w:val="002A6653"/>
    <w:rsid w:val="002B0B85"/>
    <w:rsid w:val="002B36B8"/>
    <w:rsid w:val="002B3E61"/>
    <w:rsid w:val="002B72B2"/>
    <w:rsid w:val="002C31BF"/>
    <w:rsid w:val="002D08B1"/>
    <w:rsid w:val="002E0CD7"/>
    <w:rsid w:val="002E20E4"/>
    <w:rsid w:val="002F0631"/>
    <w:rsid w:val="002F0D44"/>
    <w:rsid w:val="002F396C"/>
    <w:rsid w:val="002F3DE9"/>
    <w:rsid w:val="002F7E9F"/>
    <w:rsid w:val="00301617"/>
    <w:rsid w:val="003019CE"/>
    <w:rsid w:val="003042D2"/>
    <w:rsid w:val="003101FE"/>
    <w:rsid w:val="003105A6"/>
    <w:rsid w:val="003125BD"/>
    <w:rsid w:val="00312FA9"/>
    <w:rsid w:val="0031664D"/>
    <w:rsid w:val="00316A31"/>
    <w:rsid w:val="003239F3"/>
    <w:rsid w:val="003262F5"/>
    <w:rsid w:val="00330069"/>
    <w:rsid w:val="00330605"/>
    <w:rsid w:val="003341A0"/>
    <w:rsid w:val="0034033F"/>
    <w:rsid w:val="00341DCF"/>
    <w:rsid w:val="003438C7"/>
    <w:rsid w:val="0034498F"/>
    <w:rsid w:val="00355DD1"/>
    <w:rsid w:val="003561A7"/>
    <w:rsid w:val="00357BC6"/>
    <w:rsid w:val="00357CB8"/>
    <w:rsid w:val="00362E35"/>
    <w:rsid w:val="003656E8"/>
    <w:rsid w:val="00366D79"/>
    <w:rsid w:val="00376854"/>
    <w:rsid w:val="00382D2B"/>
    <w:rsid w:val="003909C0"/>
    <w:rsid w:val="00390AD7"/>
    <w:rsid w:val="003956C6"/>
    <w:rsid w:val="00395A8A"/>
    <w:rsid w:val="00396220"/>
    <w:rsid w:val="00397CC4"/>
    <w:rsid w:val="003B0323"/>
    <w:rsid w:val="003B1721"/>
    <w:rsid w:val="003B28BD"/>
    <w:rsid w:val="003B4725"/>
    <w:rsid w:val="003C31F7"/>
    <w:rsid w:val="003C5769"/>
    <w:rsid w:val="003E16CE"/>
    <w:rsid w:val="003E6FC7"/>
    <w:rsid w:val="00401B3E"/>
    <w:rsid w:val="004063D7"/>
    <w:rsid w:val="004129FC"/>
    <w:rsid w:val="0041363B"/>
    <w:rsid w:val="00415115"/>
    <w:rsid w:val="00423F20"/>
    <w:rsid w:val="0042446A"/>
    <w:rsid w:val="00425499"/>
    <w:rsid w:val="004315AF"/>
    <w:rsid w:val="00441430"/>
    <w:rsid w:val="00442DE7"/>
    <w:rsid w:val="00445CFA"/>
    <w:rsid w:val="00447984"/>
    <w:rsid w:val="0045022B"/>
    <w:rsid w:val="00450F07"/>
    <w:rsid w:val="00453CD3"/>
    <w:rsid w:val="00460660"/>
    <w:rsid w:val="004643E6"/>
    <w:rsid w:val="00464CC8"/>
    <w:rsid w:val="0047637D"/>
    <w:rsid w:val="004848F8"/>
    <w:rsid w:val="00486107"/>
    <w:rsid w:val="00491827"/>
    <w:rsid w:val="00494DCC"/>
    <w:rsid w:val="0049569E"/>
    <w:rsid w:val="004B2074"/>
    <w:rsid w:val="004B348C"/>
    <w:rsid w:val="004C11F0"/>
    <w:rsid w:val="004C367B"/>
    <w:rsid w:val="004C4399"/>
    <w:rsid w:val="004C588C"/>
    <w:rsid w:val="004C787C"/>
    <w:rsid w:val="004E143C"/>
    <w:rsid w:val="004E2C7C"/>
    <w:rsid w:val="004E3A53"/>
    <w:rsid w:val="004E4B93"/>
    <w:rsid w:val="004E79D6"/>
    <w:rsid w:val="004E7DD8"/>
    <w:rsid w:val="004F2B7D"/>
    <w:rsid w:val="004F4B9B"/>
    <w:rsid w:val="0050139C"/>
    <w:rsid w:val="00510BC5"/>
    <w:rsid w:val="00511AB9"/>
    <w:rsid w:val="00523EA7"/>
    <w:rsid w:val="00540F45"/>
    <w:rsid w:val="0054188E"/>
    <w:rsid w:val="00542F9A"/>
    <w:rsid w:val="00546382"/>
    <w:rsid w:val="005466DD"/>
    <w:rsid w:val="00553375"/>
    <w:rsid w:val="00555C2D"/>
    <w:rsid w:val="0056509F"/>
    <w:rsid w:val="00567217"/>
    <w:rsid w:val="00567BCB"/>
    <w:rsid w:val="005707E4"/>
    <w:rsid w:val="005729F5"/>
    <w:rsid w:val="005736B7"/>
    <w:rsid w:val="00575495"/>
    <w:rsid w:val="00575E5A"/>
    <w:rsid w:val="00585442"/>
    <w:rsid w:val="00586495"/>
    <w:rsid w:val="00590D81"/>
    <w:rsid w:val="00595F71"/>
    <w:rsid w:val="005A3662"/>
    <w:rsid w:val="005B2832"/>
    <w:rsid w:val="005B3109"/>
    <w:rsid w:val="005C42EE"/>
    <w:rsid w:val="005D19AC"/>
    <w:rsid w:val="005D6349"/>
    <w:rsid w:val="005D7A09"/>
    <w:rsid w:val="005E1747"/>
    <w:rsid w:val="005E2084"/>
    <w:rsid w:val="005E2E23"/>
    <w:rsid w:val="005F1404"/>
    <w:rsid w:val="0061068E"/>
    <w:rsid w:val="006119B9"/>
    <w:rsid w:val="00615789"/>
    <w:rsid w:val="00621AD8"/>
    <w:rsid w:val="00624971"/>
    <w:rsid w:val="00624CD3"/>
    <w:rsid w:val="0063072C"/>
    <w:rsid w:val="00631923"/>
    <w:rsid w:val="0063371F"/>
    <w:rsid w:val="00637EFA"/>
    <w:rsid w:val="006413B7"/>
    <w:rsid w:val="0064774B"/>
    <w:rsid w:val="006502C6"/>
    <w:rsid w:val="00657BFC"/>
    <w:rsid w:val="00660AD3"/>
    <w:rsid w:val="00675FB3"/>
    <w:rsid w:val="00677B7F"/>
    <w:rsid w:val="00685634"/>
    <w:rsid w:val="006862DF"/>
    <w:rsid w:val="00696698"/>
    <w:rsid w:val="00696D12"/>
    <w:rsid w:val="006A5570"/>
    <w:rsid w:val="006A689C"/>
    <w:rsid w:val="006B3D79"/>
    <w:rsid w:val="006B4810"/>
    <w:rsid w:val="006C1F21"/>
    <w:rsid w:val="006D7062"/>
    <w:rsid w:val="006D7AFE"/>
    <w:rsid w:val="006E00D0"/>
    <w:rsid w:val="006E0578"/>
    <w:rsid w:val="006E0813"/>
    <w:rsid w:val="006E314D"/>
    <w:rsid w:val="006E5B3C"/>
    <w:rsid w:val="00710723"/>
    <w:rsid w:val="0072303D"/>
    <w:rsid w:val="00723C89"/>
    <w:rsid w:val="00723ED1"/>
    <w:rsid w:val="00730526"/>
    <w:rsid w:val="007331D8"/>
    <w:rsid w:val="007358A3"/>
    <w:rsid w:val="007405BC"/>
    <w:rsid w:val="00743525"/>
    <w:rsid w:val="00745D74"/>
    <w:rsid w:val="00747B4E"/>
    <w:rsid w:val="0076286B"/>
    <w:rsid w:val="00766846"/>
    <w:rsid w:val="0077363D"/>
    <w:rsid w:val="0077673A"/>
    <w:rsid w:val="007836A4"/>
    <w:rsid w:val="007846E1"/>
    <w:rsid w:val="00785A1A"/>
    <w:rsid w:val="00790DDD"/>
    <w:rsid w:val="007B570C"/>
    <w:rsid w:val="007C589B"/>
    <w:rsid w:val="007D41F2"/>
    <w:rsid w:val="007E0125"/>
    <w:rsid w:val="007E3495"/>
    <w:rsid w:val="007E4A6E"/>
    <w:rsid w:val="007F32D9"/>
    <w:rsid w:val="007F56A7"/>
    <w:rsid w:val="007F7EDC"/>
    <w:rsid w:val="008027B9"/>
    <w:rsid w:val="00807DD0"/>
    <w:rsid w:val="00820F00"/>
    <w:rsid w:val="00822396"/>
    <w:rsid w:val="00822E53"/>
    <w:rsid w:val="00833BFE"/>
    <w:rsid w:val="008414F8"/>
    <w:rsid w:val="00843F1B"/>
    <w:rsid w:val="00852BA4"/>
    <w:rsid w:val="00860FB6"/>
    <w:rsid w:val="00864244"/>
    <w:rsid w:val="008659F3"/>
    <w:rsid w:val="008750C7"/>
    <w:rsid w:val="008819F6"/>
    <w:rsid w:val="00886D4B"/>
    <w:rsid w:val="008874EA"/>
    <w:rsid w:val="0089225E"/>
    <w:rsid w:val="008927B1"/>
    <w:rsid w:val="00895406"/>
    <w:rsid w:val="008A3568"/>
    <w:rsid w:val="008A368D"/>
    <w:rsid w:val="008B3D7D"/>
    <w:rsid w:val="008B7B4E"/>
    <w:rsid w:val="008C415D"/>
    <w:rsid w:val="008D03B9"/>
    <w:rsid w:val="008E2B2A"/>
    <w:rsid w:val="008E55EA"/>
    <w:rsid w:val="008E791D"/>
    <w:rsid w:val="008F015B"/>
    <w:rsid w:val="008F18D6"/>
    <w:rsid w:val="008F5E52"/>
    <w:rsid w:val="008F60C6"/>
    <w:rsid w:val="008F7366"/>
    <w:rsid w:val="00904780"/>
    <w:rsid w:val="00917481"/>
    <w:rsid w:val="009210DB"/>
    <w:rsid w:val="00922385"/>
    <w:rsid w:val="009223DF"/>
    <w:rsid w:val="00936091"/>
    <w:rsid w:val="00937CFE"/>
    <w:rsid w:val="00940D8A"/>
    <w:rsid w:val="009418BC"/>
    <w:rsid w:val="009435E2"/>
    <w:rsid w:val="009514DA"/>
    <w:rsid w:val="00952F93"/>
    <w:rsid w:val="009565DA"/>
    <w:rsid w:val="00962258"/>
    <w:rsid w:val="00966BD9"/>
    <w:rsid w:val="009678B7"/>
    <w:rsid w:val="00972015"/>
    <w:rsid w:val="00974FD0"/>
    <w:rsid w:val="009833E1"/>
    <w:rsid w:val="00991B24"/>
    <w:rsid w:val="00992D9C"/>
    <w:rsid w:val="00996CB8"/>
    <w:rsid w:val="009A0CD0"/>
    <w:rsid w:val="009A2A6E"/>
    <w:rsid w:val="009B14A9"/>
    <w:rsid w:val="009B2E97"/>
    <w:rsid w:val="009B30D0"/>
    <w:rsid w:val="009B3BC5"/>
    <w:rsid w:val="009B3DE3"/>
    <w:rsid w:val="009B3E38"/>
    <w:rsid w:val="009B55E1"/>
    <w:rsid w:val="009B5F56"/>
    <w:rsid w:val="009C0A64"/>
    <w:rsid w:val="009C3EFF"/>
    <w:rsid w:val="009C7928"/>
    <w:rsid w:val="009D17FC"/>
    <w:rsid w:val="009D1BA2"/>
    <w:rsid w:val="009D50D4"/>
    <w:rsid w:val="009E07F4"/>
    <w:rsid w:val="009E1D91"/>
    <w:rsid w:val="009F271E"/>
    <w:rsid w:val="009F392E"/>
    <w:rsid w:val="009F71DC"/>
    <w:rsid w:val="00A02735"/>
    <w:rsid w:val="00A037C2"/>
    <w:rsid w:val="00A06158"/>
    <w:rsid w:val="00A06E45"/>
    <w:rsid w:val="00A07746"/>
    <w:rsid w:val="00A13035"/>
    <w:rsid w:val="00A16B5F"/>
    <w:rsid w:val="00A219FE"/>
    <w:rsid w:val="00A23B93"/>
    <w:rsid w:val="00A249DE"/>
    <w:rsid w:val="00A26965"/>
    <w:rsid w:val="00A34752"/>
    <w:rsid w:val="00A35755"/>
    <w:rsid w:val="00A37B7A"/>
    <w:rsid w:val="00A404A5"/>
    <w:rsid w:val="00A453A3"/>
    <w:rsid w:val="00A4600C"/>
    <w:rsid w:val="00A6177B"/>
    <w:rsid w:val="00A66136"/>
    <w:rsid w:val="00A74C1B"/>
    <w:rsid w:val="00A90199"/>
    <w:rsid w:val="00A91226"/>
    <w:rsid w:val="00A91255"/>
    <w:rsid w:val="00A93896"/>
    <w:rsid w:val="00A943E5"/>
    <w:rsid w:val="00AA052D"/>
    <w:rsid w:val="00AA2216"/>
    <w:rsid w:val="00AA4CBB"/>
    <w:rsid w:val="00AA65FA"/>
    <w:rsid w:val="00AA7351"/>
    <w:rsid w:val="00AB1712"/>
    <w:rsid w:val="00AC3262"/>
    <w:rsid w:val="00AC5923"/>
    <w:rsid w:val="00AD056F"/>
    <w:rsid w:val="00AD6731"/>
    <w:rsid w:val="00AE4D08"/>
    <w:rsid w:val="00AF5FA9"/>
    <w:rsid w:val="00AF7D16"/>
    <w:rsid w:val="00B03580"/>
    <w:rsid w:val="00B03863"/>
    <w:rsid w:val="00B0515B"/>
    <w:rsid w:val="00B139A0"/>
    <w:rsid w:val="00B15D0D"/>
    <w:rsid w:val="00B22724"/>
    <w:rsid w:val="00B45C1B"/>
    <w:rsid w:val="00B502AD"/>
    <w:rsid w:val="00B5460A"/>
    <w:rsid w:val="00B555FC"/>
    <w:rsid w:val="00B57A80"/>
    <w:rsid w:val="00B57AB1"/>
    <w:rsid w:val="00B612C0"/>
    <w:rsid w:val="00B61BB7"/>
    <w:rsid w:val="00B6332B"/>
    <w:rsid w:val="00B75EE1"/>
    <w:rsid w:val="00B77481"/>
    <w:rsid w:val="00B843B7"/>
    <w:rsid w:val="00B8518B"/>
    <w:rsid w:val="00B91E11"/>
    <w:rsid w:val="00BA282C"/>
    <w:rsid w:val="00BA38CE"/>
    <w:rsid w:val="00BA3F4C"/>
    <w:rsid w:val="00BB2033"/>
    <w:rsid w:val="00BB5852"/>
    <w:rsid w:val="00BB7D00"/>
    <w:rsid w:val="00BC4CE4"/>
    <w:rsid w:val="00BD02BF"/>
    <w:rsid w:val="00BD7E91"/>
    <w:rsid w:val="00BE71EE"/>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54B43"/>
    <w:rsid w:val="00C70843"/>
    <w:rsid w:val="00C730B9"/>
    <w:rsid w:val="00C73258"/>
    <w:rsid w:val="00C7646D"/>
    <w:rsid w:val="00C82DFD"/>
    <w:rsid w:val="00C8720C"/>
    <w:rsid w:val="00C902A7"/>
    <w:rsid w:val="00C91E23"/>
    <w:rsid w:val="00C97F96"/>
    <w:rsid w:val="00CA1ABD"/>
    <w:rsid w:val="00CB0C8E"/>
    <w:rsid w:val="00CB3E43"/>
    <w:rsid w:val="00CC2C09"/>
    <w:rsid w:val="00CD1FC4"/>
    <w:rsid w:val="00CD32CB"/>
    <w:rsid w:val="00CE56F8"/>
    <w:rsid w:val="00CF17BE"/>
    <w:rsid w:val="00D012BA"/>
    <w:rsid w:val="00D051C6"/>
    <w:rsid w:val="00D149C9"/>
    <w:rsid w:val="00D21061"/>
    <w:rsid w:val="00D231B3"/>
    <w:rsid w:val="00D2450A"/>
    <w:rsid w:val="00D31E61"/>
    <w:rsid w:val="00D37010"/>
    <w:rsid w:val="00D402D9"/>
    <w:rsid w:val="00D4108E"/>
    <w:rsid w:val="00D44580"/>
    <w:rsid w:val="00D45A45"/>
    <w:rsid w:val="00D54951"/>
    <w:rsid w:val="00D55EA5"/>
    <w:rsid w:val="00D6163D"/>
    <w:rsid w:val="00D642D1"/>
    <w:rsid w:val="00D64352"/>
    <w:rsid w:val="00D73934"/>
    <w:rsid w:val="00D81AAB"/>
    <w:rsid w:val="00D831A3"/>
    <w:rsid w:val="00D86668"/>
    <w:rsid w:val="00D87AB2"/>
    <w:rsid w:val="00D90583"/>
    <w:rsid w:val="00D92FF5"/>
    <w:rsid w:val="00DA12DE"/>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14D3D"/>
    <w:rsid w:val="00E2616C"/>
    <w:rsid w:val="00E261B6"/>
    <w:rsid w:val="00E27454"/>
    <w:rsid w:val="00E304AD"/>
    <w:rsid w:val="00E30729"/>
    <w:rsid w:val="00E37A7F"/>
    <w:rsid w:val="00E40685"/>
    <w:rsid w:val="00E41E24"/>
    <w:rsid w:val="00E80E7B"/>
    <w:rsid w:val="00E854EA"/>
    <w:rsid w:val="00E86F16"/>
    <w:rsid w:val="00E90396"/>
    <w:rsid w:val="00E90C16"/>
    <w:rsid w:val="00EA04FC"/>
    <w:rsid w:val="00EA1889"/>
    <w:rsid w:val="00EA2C48"/>
    <w:rsid w:val="00EA40B9"/>
    <w:rsid w:val="00EA57B9"/>
    <w:rsid w:val="00EB104F"/>
    <w:rsid w:val="00EB4C7D"/>
    <w:rsid w:val="00EB67F9"/>
    <w:rsid w:val="00EB7707"/>
    <w:rsid w:val="00EC2D7C"/>
    <w:rsid w:val="00EC7CBA"/>
    <w:rsid w:val="00ED0450"/>
    <w:rsid w:val="00ED14BD"/>
    <w:rsid w:val="00ED43E8"/>
    <w:rsid w:val="00EE11E4"/>
    <w:rsid w:val="00EE1C11"/>
    <w:rsid w:val="00EF0177"/>
    <w:rsid w:val="00EF4996"/>
    <w:rsid w:val="00F02F66"/>
    <w:rsid w:val="00F0533E"/>
    <w:rsid w:val="00F1048D"/>
    <w:rsid w:val="00F12DEC"/>
    <w:rsid w:val="00F1715C"/>
    <w:rsid w:val="00F20EA8"/>
    <w:rsid w:val="00F243E2"/>
    <w:rsid w:val="00F24B8C"/>
    <w:rsid w:val="00F310F8"/>
    <w:rsid w:val="00F34814"/>
    <w:rsid w:val="00F34B3C"/>
    <w:rsid w:val="00F35939"/>
    <w:rsid w:val="00F440C8"/>
    <w:rsid w:val="00F45607"/>
    <w:rsid w:val="00F5070F"/>
    <w:rsid w:val="00F54BBB"/>
    <w:rsid w:val="00F61DE3"/>
    <w:rsid w:val="00F6545B"/>
    <w:rsid w:val="00F659EB"/>
    <w:rsid w:val="00F65EF2"/>
    <w:rsid w:val="00F668BA"/>
    <w:rsid w:val="00F86BA6"/>
    <w:rsid w:val="00F95EC3"/>
    <w:rsid w:val="00FA1BD0"/>
    <w:rsid w:val="00FA2A5A"/>
    <w:rsid w:val="00FA4B6F"/>
    <w:rsid w:val="00FB018F"/>
    <w:rsid w:val="00FB0534"/>
    <w:rsid w:val="00FC1422"/>
    <w:rsid w:val="00FC1942"/>
    <w:rsid w:val="00FC6389"/>
    <w:rsid w:val="00FD19C4"/>
    <w:rsid w:val="00FD48F7"/>
    <w:rsid w:val="00FD54A4"/>
    <w:rsid w:val="00FE50F9"/>
    <w:rsid w:val="00FE5117"/>
    <w:rsid w:val="00FE6CAA"/>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45"/>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45"/>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7"/>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paragraph" w:customStyle="1" w:styleId="Text1-2">
    <w:name w:val="_Text_1-2"/>
    <w:basedOn w:val="Text1-1"/>
    <w:qFormat/>
    <w:rsid w:val="000174BE"/>
    <w:pPr>
      <w:numPr>
        <w:ilvl w:val="2"/>
      </w:numPr>
    </w:pPr>
  </w:style>
  <w:style w:type="paragraph" w:customStyle="1" w:styleId="Text1-1">
    <w:name w:val="_Text_1-1"/>
    <w:basedOn w:val="Normln"/>
    <w:rsid w:val="000174BE"/>
    <w:pPr>
      <w:numPr>
        <w:ilvl w:val="1"/>
        <w:numId w:val="49"/>
      </w:numPr>
      <w:spacing w:before="0" w:line="240" w:lineRule="auto"/>
      <w:ind w:left="737"/>
    </w:pPr>
  </w:style>
  <w:style w:type="paragraph" w:customStyle="1" w:styleId="Nadpis1-1">
    <w:name w:val="_Nadpis_1-1"/>
    <w:basedOn w:val="Normln"/>
    <w:next w:val="Normln"/>
    <w:qFormat/>
    <w:rsid w:val="000174BE"/>
    <w:pPr>
      <w:keepNext/>
      <w:numPr>
        <w:numId w:val="49"/>
      </w:numPr>
      <w:spacing w:before="360" w:line="240" w:lineRule="auto"/>
      <w:ind w:left="357" w:hanging="357"/>
      <w:jc w:val="left"/>
      <w:outlineLvl w:val="0"/>
    </w:pPr>
    <w:rPr>
      <w:rFonts w:ascii="Verdana" w:hAnsi="Verdana"/>
      <w:b/>
      <w:caps/>
      <w:sz w:val="20"/>
    </w:rPr>
  </w:style>
  <w:style w:type="paragraph" w:customStyle="1" w:styleId="Text1-3">
    <w:name w:val="_Text_1-3"/>
    <w:basedOn w:val="Text1-2"/>
    <w:qFormat/>
    <w:rsid w:val="000174BE"/>
    <w:pPr>
      <w:numPr>
        <w:ilvl w:val="3"/>
      </w:numPr>
      <w:ind w:left="851" w:hanging="851"/>
    </w:pPr>
  </w:style>
  <w:style w:type="character" w:customStyle="1" w:styleId="Nevyeenzmnka1">
    <w:name w:val="Nevyřešená zmínka1"/>
    <w:basedOn w:val="Standardnpsmoodstavce"/>
    <w:uiPriority w:val="99"/>
    <w:semiHidden/>
    <w:unhideWhenUsed/>
    <w:rsid w:val="00357CB8"/>
    <w:rPr>
      <w:color w:val="605E5C"/>
      <w:shd w:val="clear" w:color="auto" w:fill="E1DFDD"/>
    </w:rPr>
  </w:style>
  <w:style w:type="character" w:styleId="Sledovanodkaz">
    <w:name w:val="FollowedHyperlink"/>
    <w:basedOn w:val="Standardnpsmoodstavce"/>
    <w:uiPriority w:val="99"/>
    <w:semiHidden/>
    <w:unhideWhenUsed/>
    <w:rsid w:val="00264CEE"/>
    <w:rPr>
      <w:color w:val="954F72" w:themeColor="followedHyperlink"/>
      <w:u w:val="single"/>
    </w:rPr>
  </w:style>
  <w:style w:type="character" w:styleId="Nevyeenzmnka">
    <w:name w:val="Unresolved Mention"/>
    <w:basedOn w:val="Standardnpsmoodstavce"/>
    <w:uiPriority w:val="99"/>
    <w:semiHidden/>
    <w:unhideWhenUsed/>
    <w:rsid w:val="00510B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 w:id="1926837692">
      <w:bodyDiv w:val="1"/>
      <w:marLeft w:val="0"/>
      <w:marRight w:val="0"/>
      <w:marTop w:val="0"/>
      <w:marBottom w:val="0"/>
      <w:divBdr>
        <w:top w:val="none" w:sz="0" w:space="0" w:color="auto"/>
        <w:left w:val="none" w:sz="0" w:space="0" w:color="auto"/>
        <w:bottom w:val="none" w:sz="0" w:space="0" w:color="auto"/>
        <w:right w:val="none" w:sz="0" w:space="0" w:color="auto"/>
      </w:divBdr>
    </w:div>
    <w:div w:id="198635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caa.gov.cz"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20D0B3-D7C2-4B1F-A1F0-95399B5D63F7}">
  <ds:schemaRefs>
    <ds:schemaRef ds:uri="http://schemas.openxmlformats.org/officeDocument/2006/bibliography"/>
  </ds:schemaRefs>
</ds:datastoreItem>
</file>

<file path=customXml/itemProps2.xml><?xml version="1.0" encoding="utf-8"?>
<ds:datastoreItem xmlns:ds="http://schemas.openxmlformats.org/officeDocument/2006/customXml" ds:itemID="{F60ED58B-F468-4E11-8743-A694D929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1</Pages>
  <Words>3146</Words>
  <Characters>18566</Characters>
  <Application>Microsoft Office Word</Application>
  <DocSecurity>0</DocSecurity>
  <Lines>154</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6</cp:revision>
  <cp:lastPrinted>2025-11-04T07:45:00Z</cp:lastPrinted>
  <dcterms:created xsi:type="dcterms:W3CDTF">2025-11-03T09:58:00Z</dcterms:created>
  <dcterms:modified xsi:type="dcterms:W3CDTF">2025-11-04T07:45:00Z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